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F5E" w:rsidRDefault="00A50F5E">
      <w:pPr>
        <w:pStyle w:val="ConsPlusTitlePage"/>
      </w:pPr>
    </w:p>
    <w:p w:rsidR="00A50F5E" w:rsidRDefault="00A50F5E">
      <w:pPr>
        <w:pStyle w:val="ConsPlusNormal"/>
        <w:jc w:val="both"/>
        <w:outlineLvl w:val="0"/>
      </w:pPr>
    </w:p>
    <w:p w:rsidR="00A50F5E" w:rsidRDefault="00A50F5E">
      <w:pPr>
        <w:pStyle w:val="ConsPlusTitle"/>
        <w:jc w:val="center"/>
        <w:outlineLvl w:val="0"/>
      </w:pPr>
      <w:r>
        <w:t>ВЕРХОВНЫЙ СУД РЕСПУБЛИКИ АБХАЗИЯ</w:t>
      </w:r>
    </w:p>
    <w:p w:rsidR="00A50F5E" w:rsidRDefault="00A50F5E">
      <w:pPr>
        <w:pStyle w:val="ConsPlusTitle"/>
        <w:jc w:val="center"/>
      </w:pPr>
    </w:p>
    <w:p w:rsidR="00A50F5E" w:rsidRDefault="00A50F5E">
      <w:pPr>
        <w:pStyle w:val="ConsPlusTitle"/>
        <w:jc w:val="center"/>
      </w:pPr>
      <w:r>
        <w:t>ПРИКАЗ</w:t>
      </w:r>
    </w:p>
    <w:p w:rsidR="00A50F5E" w:rsidRDefault="00A50F5E">
      <w:pPr>
        <w:pStyle w:val="ConsPlusTitle"/>
        <w:jc w:val="center"/>
      </w:pPr>
      <w:r>
        <w:t>от 9 февраля 2023 г. N 22</w:t>
      </w:r>
    </w:p>
    <w:p w:rsidR="00A50F5E" w:rsidRDefault="00A50F5E">
      <w:pPr>
        <w:pStyle w:val="ConsPlusTitle"/>
        <w:jc w:val="center"/>
      </w:pPr>
    </w:p>
    <w:p w:rsidR="00A50F5E" w:rsidRDefault="00A50F5E">
      <w:pPr>
        <w:pStyle w:val="ConsPlusTitle"/>
        <w:jc w:val="center"/>
      </w:pPr>
      <w:r>
        <w:t>ОБ УТВЕРЖДЕНИИ ТИПОВОЙ ФОРМЫ ШТАТНОЙ РАССТАНОВКИ АППАРАТОВ</w:t>
      </w:r>
    </w:p>
    <w:p w:rsidR="00A50F5E" w:rsidRDefault="00A50F5E">
      <w:pPr>
        <w:pStyle w:val="ConsPlusTitle"/>
        <w:jc w:val="center"/>
      </w:pPr>
      <w:r>
        <w:t>И ТЕХНИЧЕСКОГО ПЕРСОНАЛА СУДОВ ОБЩЕЙ</w:t>
      </w:r>
    </w:p>
    <w:p w:rsidR="00A50F5E" w:rsidRDefault="00A50F5E">
      <w:pPr>
        <w:pStyle w:val="ConsPlusTitle"/>
        <w:jc w:val="center"/>
      </w:pPr>
      <w:r>
        <w:t>ЮРИСДИКЦИИ РЕСПУБЛИКИ АБХАЗИЯ</w:t>
      </w:r>
    </w:p>
    <w:p w:rsidR="00A50F5E" w:rsidRDefault="00A50F5E">
      <w:pPr>
        <w:pStyle w:val="ConsPlusTitle"/>
        <w:jc w:val="center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статьями 66</w:t>
        </w:r>
      </w:hyperlink>
      <w:r>
        <w:t xml:space="preserve">, </w:t>
      </w:r>
      <w:hyperlink r:id="rId5">
        <w:r>
          <w:rPr>
            <w:color w:val="0000FF"/>
          </w:rPr>
          <w:t>167</w:t>
        </w:r>
      </w:hyperlink>
      <w:r>
        <w:t xml:space="preserve"> Конституционного закона Республики Абхазия от 15 июня 2015 года, N 3784-c-V "О судебной власти", с целью систематизации и обобщения данных о работниках аппаратов и техническом персонале судов общей юрисдикции Республики Абхазия, в том числе, данных о наличии вакантных должностей в аппаратах судов общей юрисдикции Республики Абхазия и должностей технического персонала, об особенностях регулирования трудовых отношений с работниками судов общей юрисдикции Республики Абхазия, влияющих на назначение ежемесячного денежного вознаграждения, а также в рамках реализации Верховным судом Республики Абхазия полномочий по финансовому обеспечению деятельности судов общей юрисдикции Республики Абхазия, приказываю: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 xml:space="preserve">1. Утвердить типовую форму штатной расстановки аппаратов и технического персонала судов общей юрисдикции Республики Абхазия </w:t>
      </w:r>
      <w:hyperlink w:anchor="P26">
        <w:r>
          <w:rPr>
            <w:color w:val="0000FF"/>
          </w:rPr>
          <w:t>(прилагается)</w:t>
        </w:r>
      </w:hyperlink>
      <w:r>
        <w:t>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2. Рекомендовать председателям Военного суда и районных судов Республики Абхазия: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- утвердить в срок до 15 февраля 2023 года штатную расстановку аппаратов и технического персонала Военного суда и районных судов Республики Абхазия в соответствии с типовой формой штатной расстановки аппаратов и технического персонала суда общей юрисдикции Республики Абхазия, утвержденной настоящим Приказом;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- утверждать ежегодно в срок, не позднее 25 декабря текущего года штатную расстановку аппаратов и технического персонала соответствующего суда Республики Абхазия на следующий календарный год и представлять ее заверенную копию в Верховный суд Республики Абхазия.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3. Ответственность за правильность представленных Верховному суду Республики Абхазия данных, отраженных в штатной расстановке аппаратов и технического персонала судов общей юрисдикции Республики Абхазия, возложить на председателя соответствующего суда.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4. Копию настоящего Приказа направить в отдел делопроизводства и административный отдел аппарата Верховного суда Республики Абхазия, в Военный суд и районные суды Республики Абхазия.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Приказа возложить на руководителя аппарата Верховного суда Республики Абхазия </w:t>
      </w:r>
      <w:proofErr w:type="spellStart"/>
      <w:r>
        <w:t>Гогия</w:t>
      </w:r>
      <w:proofErr w:type="spellEnd"/>
      <w:r>
        <w:t xml:space="preserve"> Д.Г.</w:t>
      </w:r>
    </w:p>
    <w:p w:rsidR="00A50F5E" w:rsidRDefault="00A50F5E">
      <w:pPr>
        <w:pStyle w:val="ConsPlusNormal"/>
        <w:spacing w:before="220"/>
        <w:ind w:firstLine="540"/>
        <w:jc w:val="both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right"/>
      </w:pPr>
      <w:r>
        <w:t>Председатель</w:t>
      </w:r>
    </w:p>
    <w:p w:rsidR="00A50F5E" w:rsidRDefault="00A50F5E">
      <w:pPr>
        <w:pStyle w:val="ConsPlusNormal"/>
        <w:jc w:val="right"/>
      </w:pPr>
      <w:r>
        <w:t>С.БУТБА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both"/>
      </w:pPr>
    </w:p>
    <w:p w:rsidR="004000E5" w:rsidRDefault="004000E5">
      <w:pPr>
        <w:pStyle w:val="ConsPlusNormal"/>
        <w:jc w:val="both"/>
      </w:pPr>
    </w:p>
    <w:p w:rsidR="00A50F5E" w:rsidRDefault="00A50F5E">
      <w:pPr>
        <w:pStyle w:val="ConsPlusNormal"/>
        <w:jc w:val="right"/>
        <w:outlineLvl w:val="0"/>
      </w:pPr>
      <w:bookmarkStart w:id="0" w:name="P26"/>
      <w:bookmarkEnd w:id="0"/>
      <w:r>
        <w:t>Приложение</w:t>
      </w:r>
    </w:p>
    <w:p w:rsidR="00A50F5E" w:rsidRDefault="00A50F5E">
      <w:pPr>
        <w:pStyle w:val="ConsPlusNormal"/>
        <w:jc w:val="right"/>
      </w:pPr>
      <w:r>
        <w:t>к Приказу Председателя Верховного суда</w:t>
      </w:r>
    </w:p>
    <w:p w:rsidR="00A50F5E" w:rsidRDefault="00A50F5E">
      <w:pPr>
        <w:pStyle w:val="ConsPlusNormal"/>
        <w:jc w:val="right"/>
      </w:pPr>
      <w:r>
        <w:t>Республики Абхазия</w:t>
      </w:r>
    </w:p>
    <w:p w:rsidR="00A50F5E" w:rsidRDefault="00A50F5E">
      <w:pPr>
        <w:pStyle w:val="ConsPlusNormal"/>
        <w:jc w:val="right"/>
      </w:pPr>
      <w:r>
        <w:t>от 9 февраля 2023 г. N 22</w:t>
      </w:r>
    </w:p>
    <w:p w:rsidR="004000E5" w:rsidRDefault="004000E5">
      <w:pPr>
        <w:pStyle w:val="ConsPlusNormal"/>
        <w:jc w:val="right"/>
      </w:pPr>
    </w:p>
    <w:p w:rsidR="004000E5" w:rsidRDefault="004000E5">
      <w:pPr>
        <w:pStyle w:val="ConsPlusNormal"/>
        <w:jc w:val="right"/>
      </w:pPr>
    </w:p>
    <w:p w:rsidR="00A50F5E" w:rsidRDefault="00A50F5E">
      <w:pPr>
        <w:pStyle w:val="ConsPlusNormal"/>
        <w:jc w:val="right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Title"/>
        <w:jc w:val="center"/>
      </w:pPr>
      <w:r>
        <w:t>ШТАТНАЯ РАССТАНОВКА АППАРАТОВ И ТЕХНИЧЕСКОГО ПЕРСОНАЛА</w:t>
      </w:r>
    </w:p>
    <w:p w:rsidR="00A50F5E" w:rsidRDefault="00A50F5E">
      <w:pPr>
        <w:pStyle w:val="ConsPlusNormal"/>
        <w:spacing w:before="220"/>
        <w:jc w:val="center"/>
      </w:pPr>
      <w:r>
        <w:t>(наименование суда общей юрисдикции Республики Абхазия)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sectPr w:rsidR="00A50F5E" w:rsidSect="005754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928"/>
        <w:gridCol w:w="1814"/>
        <w:gridCol w:w="2041"/>
        <w:gridCol w:w="2098"/>
        <w:gridCol w:w="1701"/>
        <w:gridCol w:w="1701"/>
        <w:gridCol w:w="1871"/>
        <w:gridCol w:w="1984"/>
        <w:gridCol w:w="2438"/>
        <w:gridCol w:w="1757"/>
      </w:tblGrid>
      <w:tr w:rsidR="00A50F5E">
        <w:tc>
          <w:tcPr>
            <w:tcW w:w="850" w:type="dxa"/>
          </w:tcPr>
          <w:p w:rsidR="00A50F5E" w:rsidRDefault="00A50F5E">
            <w:pPr>
              <w:pStyle w:val="ConsPlusNormal"/>
              <w:jc w:val="center"/>
            </w:pPr>
            <w:r>
              <w:lastRenderedPageBreak/>
              <w:t>N</w:t>
            </w:r>
          </w:p>
          <w:p w:rsidR="00A50F5E" w:rsidRDefault="00A50F5E">
            <w:pPr>
              <w:pStyle w:val="ConsPlusNormal"/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928" w:type="dxa"/>
          </w:tcPr>
          <w:p w:rsidR="00A50F5E" w:rsidRDefault="00A50F5E">
            <w:pPr>
              <w:pStyle w:val="ConsPlusNormal"/>
              <w:jc w:val="center"/>
            </w:pPr>
            <w:r>
              <w:t>Полное наименование должности согласно штатному расписанию</w:t>
            </w:r>
          </w:p>
        </w:tc>
        <w:tc>
          <w:tcPr>
            <w:tcW w:w="1814" w:type="dxa"/>
          </w:tcPr>
          <w:p w:rsidR="00A50F5E" w:rsidRDefault="00A50F5E">
            <w:pPr>
              <w:pStyle w:val="ConsPlusNormal"/>
              <w:jc w:val="center"/>
            </w:pPr>
            <w:r>
              <w:t>Фамилия, инициалы работника, замещающего должность</w:t>
            </w:r>
          </w:p>
          <w:p w:rsidR="00A50F5E" w:rsidRDefault="0035327D">
            <w:pPr>
              <w:pStyle w:val="ConsPlusNormal"/>
              <w:jc w:val="center"/>
            </w:pPr>
            <w:hyperlink w:anchor="P88">
              <w:r w:rsidR="00A50F5E">
                <w:rPr>
                  <w:color w:val="0000FF"/>
                </w:rPr>
                <w:t>&lt;1&gt;</w:t>
              </w:r>
            </w:hyperlink>
          </w:p>
        </w:tc>
        <w:tc>
          <w:tcPr>
            <w:tcW w:w="2041" w:type="dxa"/>
          </w:tcPr>
          <w:p w:rsidR="00A50F5E" w:rsidRDefault="00A50F5E">
            <w:pPr>
              <w:pStyle w:val="ConsPlusNormal"/>
              <w:jc w:val="center"/>
            </w:pPr>
            <w:r>
              <w:t>Имеющееся образование, специальность</w:t>
            </w:r>
          </w:p>
          <w:p w:rsidR="00A50F5E" w:rsidRDefault="0035327D">
            <w:pPr>
              <w:pStyle w:val="ConsPlusNormal"/>
              <w:jc w:val="center"/>
            </w:pPr>
            <w:hyperlink w:anchor="P89">
              <w:r w:rsidR="00A50F5E">
                <w:rPr>
                  <w:color w:val="0000FF"/>
                </w:rPr>
                <w:t>&lt;2&gt;</w:t>
              </w:r>
            </w:hyperlink>
          </w:p>
        </w:tc>
        <w:tc>
          <w:tcPr>
            <w:tcW w:w="2098" w:type="dxa"/>
          </w:tcPr>
          <w:p w:rsidR="00A50F5E" w:rsidRDefault="00A50F5E">
            <w:pPr>
              <w:pStyle w:val="ConsPlusNormal"/>
              <w:jc w:val="center"/>
            </w:pPr>
            <w:r>
              <w:t>Дополнительная информация</w:t>
            </w:r>
          </w:p>
          <w:p w:rsidR="00A50F5E" w:rsidRDefault="0035327D">
            <w:pPr>
              <w:pStyle w:val="ConsPlusNormal"/>
              <w:jc w:val="center"/>
            </w:pPr>
            <w:hyperlink w:anchor="P90">
              <w:r w:rsidR="00A50F5E">
                <w:rPr>
                  <w:color w:val="0000FF"/>
                </w:rPr>
                <w:t>&lt;3&gt;</w:t>
              </w:r>
            </w:hyperlink>
          </w:p>
        </w:tc>
        <w:tc>
          <w:tcPr>
            <w:tcW w:w="1701" w:type="dxa"/>
          </w:tcPr>
          <w:p w:rsidR="00A50F5E" w:rsidRDefault="00A50F5E">
            <w:pPr>
              <w:pStyle w:val="ConsPlusNormal"/>
              <w:jc w:val="center"/>
            </w:pPr>
            <w:r>
              <w:t xml:space="preserve">Количество замещаемых штатных единиц </w:t>
            </w:r>
            <w:hyperlink w:anchor="P9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:rsidR="00A50F5E" w:rsidRDefault="00A50F5E">
            <w:pPr>
              <w:pStyle w:val="ConsPlusNormal"/>
              <w:jc w:val="center"/>
            </w:pPr>
            <w:r>
              <w:t>Имеющийся классный</w:t>
            </w:r>
          </w:p>
          <w:p w:rsidR="00A50F5E" w:rsidRDefault="00A50F5E">
            <w:pPr>
              <w:pStyle w:val="ConsPlusNormal"/>
              <w:jc w:val="center"/>
            </w:pPr>
            <w:r>
              <w:t>чин</w:t>
            </w:r>
          </w:p>
        </w:tc>
        <w:tc>
          <w:tcPr>
            <w:tcW w:w="1871" w:type="dxa"/>
          </w:tcPr>
          <w:p w:rsidR="00A50F5E" w:rsidRDefault="00A50F5E">
            <w:pPr>
              <w:pStyle w:val="ConsPlusNormal"/>
              <w:jc w:val="center"/>
            </w:pPr>
            <w:r>
              <w:t>Дата истечения срока пребывания в классном чине</w:t>
            </w:r>
          </w:p>
        </w:tc>
        <w:tc>
          <w:tcPr>
            <w:tcW w:w="1984" w:type="dxa"/>
          </w:tcPr>
          <w:p w:rsidR="00A50F5E" w:rsidRDefault="00A50F5E">
            <w:pPr>
              <w:pStyle w:val="ConsPlusNormal"/>
              <w:jc w:val="center"/>
            </w:pPr>
            <w:r>
              <w:t xml:space="preserve">Выслуга лет для назначения процентной доплаты </w:t>
            </w:r>
            <w:hyperlink w:anchor="P9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438" w:type="dxa"/>
          </w:tcPr>
          <w:p w:rsidR="00A50F5E" w:rsidRDefault="00A50F5E">
            <w:pPr>
              <w:pStyle w:val="ConsPlusNormal"/>
              <w:jc w:val="center"/>
            </w:pPr>
            <w:r>
              <w:t>Вид трудового договора</w:t>
            </w:r>
          </w:p>
          <w:p w:rsidR="00A50F5E" w:rsidRDefault="00A50F5E">
            <w:pPr>
              <w:pStyle w:val="ConsPlusNormal"/>
              <w:jc w:val="center"/>
            </w:pPr>
            <w:r>
              <w:t xml:space="preserve">(срочный/ бессрочный) </w:t>
            </w:r>
            <w:hyperlink w:anchor="P93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A50F5E" w:rsidRDefault="00A50F5E">
            <w:pPr>
              <w:pStyle w:val="ConsPlusNormal"/>
              <w:jc w:val="center"/>
            </w:pPr>
            <w:r>
              <w:t>Примечание</w:t>
            </w:r>
          </w:p>
          <w:p w:rsidR="00A50F5E" w:rsidRDefault="0035327D">
            <w:pPr>
              <w:pStyle w:val="ConsPlusNormal"/>
              <w:jc w:val="center"/>
            </w:pPr>
            <w:hyperlink w:anchor="P94">
              <w:r w:rsidR="00A50F5E">
                <w:rPr>
                  <w:color w:val="0000FF"/>
                </w:rPr>
                <w:t>&lt;7&gt;</w:t>
              </w:r>
            </w:hyperlink>
          </w:p>
        </w:tc>
      </w:tr>
      <w:tr w:rsidR="00A50F5E">
        <w:tc>
          <w:tcPr>
            <w:tcW w:w="850" w:type="dxa"/>
            <w:vAlign w:val="bottom"/>
          </w:tcPr>
          <w:p w:rsidR="00A50F5E" w:rsidRDefault="00A50F5E">
            <w:pPr>
              <w:pStyle w:val="ConsPlusNormal"/>
            </w:pPr>
            <w:r>
              <w:t>1.</w:t>
            </w:r>
          </w:p>
        </w:tc>
        <w:tc>
          <w:tcPr>
            <w:tcW w:w="192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814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04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09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0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0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87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984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43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57" w:type="dxa"/>
          </w:tcPr>
          <w:p w:rsidR="00A50F5E" w:rsidRDefault="00A50F5E">
            <w:pPr>
              <w:pStyle w:val="ConsPlusNormal"/>
            </w:pPr>
          </w:p>
        </w:tc>
      </w:tr>
      <w:tr w:rsidR="00A50F5E">
        <w:tc>
          <w:tcPr>
            <w:tcW w:w="850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92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814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04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09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0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0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871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984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43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757" w:type="dxa"/>
          </w:tcPr>
          <w:p w:rsidR="00A50F5E" w:rsidRDefault="00A50F5E">
            <w:pPr>
              <w:pStyle w:val="ConsPlusNormal"/>
            </w:pPr>
          </w:p>
        </w:tc>
      </w:tr>
      <w:tr w:rsidR="00A50F5E">
        <w:tc>
          <w:tcPr>
            <w:tcW w:w="850" w:type="dxa"/>
            <w:vAlign w:val="center"/>
          </w:tcPr>
          <w:p w:rsidR="00A50F5E" w:rsidRDefault="00A50F5E">
            <w:pPr>
              <w:pStyle w:val="ConsPlusNormal"/>
            </w:pPr>
            <w:r>
              <w:t>2.</w:t>
            </w:r>
          </w:p>
        </w:tc>
        <w:tc>
          <w:tcPr>
            <w:tcW w:w="1928" w:type="dxa"/>
          </w:tcPr>
          <w:p w:rsidR="00A50F5E" w:rsidRDefault="00A50F5E">
            <w:pPr>
              <w:pStyle w:val="ConsPlusNormal"/>
            </w:pPr>
          </w:p>
        </w:tc>
        <w:tc>
          <w:tcPr>
            <w:tcW w:w="1814" w:type="dxa"/>
          </w:tcPr>
          <w:p w:rsidR="00A50F5E" w:rsidRDefault="00A50F5E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8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38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</w:tr>
    </w:tbl>
    <w:p w:rsidR="00A50F5E" w:rsidRDefault="00A50F5E">
      <w:pPr>
        <w:pStyle w:val="ConsPlusNormal"/>
        <w:sectPr w:rsidR="00A50F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ind w:firstLine="540"/>
        <w:jc w:val="both"/>
      </w:pPr>
      <w:r>
        <w:t>--------------------------------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ind w:firstLine="540"/>
        <w:jc w:val="both"/>
      </w:pPr>
      <w:bookmarkStart w:id="1" w:name="P88"/>
      <w:bookmarkEnd w:id="1"/>
      <w:r>
        <w:t>&lt;1&gt; В случае, если должность вакантная, следует указать - "вакансия". В случае, если должность замещается лицом на время отсутствия основного работника, то следует указать ФИО работника, временно замещающего должность, и ФИО временно отсутствующего работника (н-р, в связи с нахождением в отпуске по беременности и родам, либо отпуске по уходу за ребенком)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2" w:name="P89"/>
      <w:bookmarkEnd w:id="2"/>
      <w:r>
        <w:t>&lt;2&gt; Указать уровень образования: среднее общее образование, среднее профессиональное образование, высшее профессиональное образование (</w:t>
      </w:r>
      <w:proofErr w:type="spellStart"/>
      <w:r>
        <w:t>бакалавриат</w:t>
      </w:r>
      <w:proofErr w:type="spellEnd"/>
      <w:r>
        <w:t xml:space="preserve">, </w:t>
      </w:r>
      <w:proofErr w:type="spellStart"/>
      <w:r>
        <w:t>специалитет</w:t>
      </w:r>
      <w:proofErr w:type="spellEnd"/>
      <w:r>
        <w:t>, магистратура), дополнительное образование, а также указать специальность (юриспруденция, бухгалтерский учет и т.п.).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3" w:name="P90"/>
      <w:bookmarkEnd w:id="3"/>
      <w:r>
        <w:t>&lt;3&gt; При наличии нижеизложенных обстоятельств, следует указать один из предложенных вариантов: 1) срок выхода на работу - при исполнении работником обязанностей временно отсутствующего работника; 2) расширение зоны обслуживания или увеличение объема работы (до "___________" ____________ 20 ___ г.); 3) режим рабочего времени (полный/неполный).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4" w:name="P91"/>
      <w:bookmarkEnd w:id="4"/>
      <w:r>
        <w:t>&lt;4&gt; В случае замещения работником неполной штатной единицы, следует указать размер ставки (в соответствии с требованиями, установленными законодательством Республики Абхазия).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5" w:name="P92"/>
      <w:bookmarkEnd w:id="5"/>
      <w:r>
        <w:t>&lt;5&gt; Указать выслугу, а также дату наступления очередного срока выслуги лет, дающей право на установление ежемесячной доплаты к должностному окладу за выслугу лет в большем размере.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6" w:name="P93"/>
      <w:bookmarkEnd w:id="6"/>
      <w:r>
        <w:t>&lt;6&gt; случае, если трудовой договор является срочным - указать срок его окончания.</w:t>
      </w:r>
    </w:p>
    <w:p w:rsidR="00A50F5E" w:rsidRDefault="00A50F5E">
      <w:pPr>
        <w:pStyle w:val="ConsPlusNormal"/>
        <w:spacing w:before="220"/>
        <w:ind w:firstLine="540"/>
        <w:jc w:val="both"/>
      </w:pPr>
      <w:bookmarkStart w:id="7" w:name="P94"/>
      <w:bookmarkEnd w:id="7"/>
      <w:r>
        <w:t>&lt;7&gt; Указывать, при их наличии, следующие обстоятельства: внутреннее или внешнее совместительство; сведения о принадлежности работника к льготной категории (наличие инвалидности, участник Отечественной войны народа Абхазии 1992 - 1993 г. работники пенсионного возраста (мужчины - 60 лет, женщины - 55 лет) и т.д.), а также иные обстоятельства (условия), предусмотренные трудовым договором и/или Приказом председателя соответствующего суда, влияющие на назначение размера денежного вознаграждения работников аппаратов и технического персонала судов общей юрисдикции Республики Абхазия в течение календарного года.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right"/>
        <w:outlineLvl w:val="1"/>
      </w:pPr>
      <w:r>
        <w:t>Образец заполнения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center"/>
      </w:pPr>
      <w:r>
        <w:t>Штатная расстановка аппаратов и технического персонала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center"/>
      </w:pPr>
      <w:r>
        <w:t>(наименование суда общей юрисдикции Республики Абхазия)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sectPr w:rsidR="00A50F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2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782"/>
        <w:gridCol w:w="2409"/>
        <w:gridCol w:w="1843"/>
        <w:gridCol w:w="1985"/>
        <w:gridCol w:w="1559"/>
        <w:gridCol w:w="1701"/>
        <w:gridCol w:w="1417"/>
        <w:gridCol w:w="3122"/>
        <w:gridCol w:w="1757"/>
        <w:gridCol w:w="2154"/>
      </w:tblGrid>
      <w:tr w:rsidR="00A50F5E" w:rsidTr="0035327D">
        <w:tc>
          <w:tcPr>
            <w:tcW w:w="912" w:type="dxa"/>
          </w:tcPr>
          <w:p w:rsidR="00A50F5E" w:rsidRDefault="00A50F5E">
            <w:pPr>
              <w:pStyle w:val="ConsPlusNormal"/>
              <w:jc w:val="center"/>
            </w:pPr>
            <w:r>
              <w:lastRenderedPageBreak/>
              <w:t>N</w:t>
            </w:r>
          </w:p>
          <w:p w:rsidR="00A50F5E" w:rsidRDefault="00A50F5E">
            <w:pPr>
              <w:pStyle w:val="ConsPlusNormal"/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782" w:type="dxa"/>
          </w:tcPr>
          <w:p w:rsidR="00A50F5E" w:rsidRDefault="00A50F5E">
            <w:pPr>
              <w:pStyle w:val="ConsPlusNormal"/>
              <w:jc w:val="center"/>
            </w:pPr>
            <w:r>
              <w:t>Полное</w:t>
            </w:r>
          </w:p>
          <w:p w:rsidR="00A50F5E" w:rsidRDefault="00A50F5E">
            <w:pPr>
              <w:pStyle w:val="ConsPlusNormal"/>
              <w:jc w:val="center"/>
            </w:pPr>
            <w:r>
              <w:t>наименование</w:t>
            </w:r>
          </w:p>
          <w:p w:rsidR="00A50F5E" w:rsidRDefault="00A50F5E">
            <w:pPr>
              <w:pStyle w:val="ConsPlusNormal"/>
              <w:jc w:val="center"/>
            </w:pPr>
            <w:r>
              <w:t>должности</w:t>
            </w:r>
          </w:p>
          <w:p w:rsidR="00A50F5E" w:rsidRDefault="00A50F5E">
            <w:pPr>
              <w:pStyle w:val="ConsPlusNormal"/>
              <w:jc w:val="center"/>
            </w:pPr>
            <w:r>
              <w:t>согласно</w:t>
            </w:r>
          </w:p>
          <w:p w:rsidR="00A50F5E" w:rsidRDefault="00A50F5E">
            <w:pPr>
              <w:pStyle w:val="ConsPlusNormal"/>
              <w:jc w:val="center"/>
            </w:pPr>
            <w:r>
              <w:t>штатному</w:t>
            </w:r>
          </w:p>
          <w:p w:rsidR="00A50F5E" w:rsidRDefault="00A50F5E">
            <w:pPr>
              <w:pStyle w:val="ConsPlusNormal"/>
              <w:jc w:val="center"/>
            </w:pPr>
            <w:r>
              <w:t>расписанию</w:t>
            </w:r>
          </w:p>
        </w:tc>
        <w:tc>
          <w:tcPr>
            <w:tcW w:w="2409" w:type="dxa"/>
          </w:tcPr>
          <w:p w:rsidR="00A50F5E" w:rsidRDefault="00A50F5E">
            <w:pPr>
              <w:pStyle w:val="ConsPlusNormal"/>
              <w:jc w:val="center"/>
            </w:pPr>
            <w:r>
              <w:t>Фамилия, инициалы работника, замещающего должность &lt;6&gt;</w:t>
            </w:r>
          </w:p>
        </w:tc>
        <w:tc>
          <w:tcPr>
            <w:tcW w:w="1843" w:type="dxa"/>
          </w:tcPr>
          <w:p w:rsidR="00A50F5E" w:rsidRDefault="00A50F5E">
            <w:pPr>
              <w:pStyle w:val="ConsPlusNormal"/>
              <w:jc w:val="center"/>
            </w:pPr>
            <w:r>
              <w:t>Имеющееся образование, специальность&lt;7&gt; &lt;8&gt;</w:t>
            </w:r>
          </w:p>
        </w:tc>
        <w:tc>
          <w:tcPr>
            <w:tcW w:w="1985" w:type="dxa"/>
          </w:tcPr>
          <w:p w:rsidR="00A50F5E" w:rsidRDefault="00A50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  <w:tc>
          <w:tcPr>
            <w:tcW w:w="1559" w:type="dxa"/>
          </w:tcPr>
          <w:p w:rsidR="00A50F5E" w:rsidRDefault="00A50F5E">
            <w:pPr>
              <w:pStyle w:val="ConsPlusNormal"/>
              <w:jc w:val="center"/>
            </w:pPr>
            <w:r>
              <w:t>Количество</w:t>
            </w:r>
          </w:p>
          <w:p w:rsidR="00A50F5E" w:rsidRDefault="00A50F5E">
            <w:pPr>
              <w:pStyle w:val="ConsPlusNormal"/>
              <w:jc w:val="center"/>
            </w:pPr>
            <w:r>
              <w:t>замещаемых</w:t>
            </w:r>
          </w:p>
          <w:p w:rsidR="00A50F5E" w:rsidRDefault="00A50F5E">
            <w:pPr>
              <w:pStyle w:val="ConsPlusNormal"/>
              <w:jc w:val="center"/>
            </w:pPr>
            <w:r>
              <w:t>штатных</w:t>
            </w:r>
          </w:p>
          <w:p w:rsidR="00A50F5E" w:rsidRDefault="00A50F5E">
            <w:pPr>
              <w:pStyle w:val="ConsPlusNormal"/>
              <w:jc w:val="center"/>
            </w:pPr>
            <w:r>
              <w:t>единиц &lt;4&gt;</w:t>
            </w:r>
          </w:p>
        </w:tc>
        <w:tc>
          <w:tcPr>
            <w:tcW w:w="1701" w:type="dxa"/>
          </w:tcPr>
          <w:p w:rsidR="00A50F5E" w:rsidRDefault="00A50F5E">
            <w:pPr>
              <w:pStyle w:val="ConsPlusNormal"/>
              <w:jc w:val="center"/>
            </w:pPr>
            <w:r>
              <w:t>Имеющийся</w:t>
            </w:r>
          </w:p>
          <w:p w:rsidR="00A50F5E" w:rsidRDefault="00A50F5E">
            <w:pPr>
              <w:pStyle w:val="ConsPlusNormal"/>
              <w:jc w:val="center"/>
            </w:pPr>
            <w:r>
              <w:t>классный</w:t>
            </w:r>
          </w:p>
          <w:p w:rsidR="00A50F5E" w:rsidRDefault="00A50F5E">
            <w:pPr>
              <w:pStyle w:val="ConsPlusNormal"/>
              <w:jc w:val="center"/>
            </w:pPr>
            <w:r>
              <w:t>чин</w:t>
            </w:r>
          </w:p>
        </w:tc>
        <w:tc>
          <w:tcPr>
            <w:tcW w:w="1417" w:type="dxa"/>
          </w:tcPr>
          <w:p w:rsidR="00A50F5E" w:rsidRDefault="00A50F5E">
            <w:pPr>
              <w:pStyle w:val="ConsPlusNormal"/>
              <w:jc w:val="center"/>
            </w:pPr>
            <w:r>
              <w:t>Дата истечения срока пребывания в классном чине</w:t>
            </w:r>
          </w:p>
        </w:tc>
        <w:tc>
          <w:tcPr>
            <w:tcW w:w="3122" w:type="dxa"/>
          </w:tcPr>
          <w:p w:rsidR="00A50F5E" w:rsidRDefault="00A50F5E">
            <w:pPr>
              <w:pStyle w:val="ConsPlusNormal"/>
              <w:jc w:val="center"/>
            </w:pPr>
            <w:r>
              <w:t>Выслуга лет для назначения пр</w:t>
            </w:r>
            <w:bookmarkStart w:id="8" w:name="_GoBack"/>
            <w:bookmarkEnd w:id="8"/>
            <w:r>
              <w:t>оцентной доплаты&lt;5&gt;</w:t>
            </w:r>
          </w:p>
        </w:tc>
        <w:tc>
          <w:tcPr>
            <w:tcW w:w="1757" w:type="dxa"/>
          </w:tcPr>
          <w:p w:rsidR="00A50F5E" w:rsidRDefault="00A50F5E">
            <w:pPr>
              <w:pStyle w:val="ConsPlusNormal"/>
              <w:jc w:val="center"/>
            </w:pPr>
            <w:r>
              <w:t>Вид трудового договора (срочный/ бессрочный)&lt;6&gt;</w:t>
            </w:r>
          </w:p>
        </w:tc>
        <w:tc>
          <w:tcPr>
            <w:tcW w:w="2154" w:type="dxa"/>
          </w:tcPr>
          <w:p w:rsidR="00A50F5E" w:rsidRDefault="00A50F5E">
            <w:pPr>
              <w:pStyle w:val="ConsPlusNormal"/>
              <w:jc w:val="center"/>
            </w:pPr>
            <w:r>
              <w:t>Примечание</w:t>
            </w:r>
          </w:p>
          <w:p w:rsidR="00A50F5E" w:rsidRDefault="00A50F5E">
            <w:pPr>
              <w:pStyle w:val="ConsPlusNormal"/>
              <w:jc w:val="center"/>
            </w:pPr>
            <w:r>
              <w:t>&lt;7&gt;</w:t>
            </w:r>
          </w:p>
        </w:tc>
      </w:tr>
      <w:tr w:rsidR="00A50F5E" w:rsidTr="0035327D">
        <w:tc>
          <w:tcPr>
            <w:tcW w:w="912" w:type="dxa"/>
            <w:vMerge w:val="restart"/>
            <w:vAlign w:val="center"/>
          </w:tcPr>
          <w:p w:rsidR="00A50F5E" w:rsidRDefault="00A50F5E">
            <w:pPr>
              <w:pStyle w:val="ConsPlusNormal"/>
            </w:pPr>
            <w:r>
              <w:t>1.</w:t>
            </w:r>
          </w:p>
        </w:tc>
        <w:tc>
          <w:tcPr>
            <w:tcW w:w="1782" w:type="dxa"/>
            <w:vMerge w:val="restart"/>
            <w:vAlign w:val="center"/>
          </w:tcPr>
          <w:p w:rsidR="00A50F5E" w:rsidRDefault="00A50F5E">
            <w:pPr>
              <w:pStyle w:val="ConsPlusNormal"/>
            </w:pPr>
            <w:r>
              <w:t>Помощник судьи</w:t>
            </w:r>
          </w:p>
          <w:p w:rsidR="00A50F5E" w:rsidRDefault="00A50F5E">
            <w:pPr>
              <w:pStyle w:val="ConsPlusNormal"/>
              <w:jc w:val="center"/>
            </w:pPr>
            <w:proofErr w:type="spellStart"/>
            <w:r>
              <w:t>Барциц</w:t>
            </w:r>
            <w:proofErr w:type="spellEnd"/>
            <w:r>
              <w:t xml:space="preserve"> Б.Б.</w:t>
            </w:r>
          </w:p>
        </w:tc>
        <w:tc>
          <w:tcPr>
            <w:tcW w:w="2409" w:type="dxa"/>
          </w:tcPr>
          <w:p w:rsidR="00A50F5E" w:rsidRDefault="00A50F5E">
            <w:pPr>
              <w:pStyle w:val="ConsPlusNormal"/>
              <w:jc w:val="center"/>
            </w:pPr>
            <w:proofErr w:type="spellStart"/>
            <w:r>
              <w:t>Агрба</w:t>
            </w:r>
            <w:proofErr w:type="spellEnd"/>
            <w:r>
              <w:t xml:space="preserve"> А.А. (в отпуске по уходу за ребенком до 3 лет)</w:t>
            </w:r>
          </w:p>
        </w:tc>
        <w:tc>
          <w:tcPr>
            <w:tcW w:w="1843" w:type="dxa"/>
          </w:tcPr>
          <w:p w:rsidR="00A50F5E" w:rsidRDefault="00A50F5E">
            <w:pPr>
              <w:pStyle w:val="ConsPlusNormal"/>
              <w:jc w:val="center"/>
            </w:pPr>
            <w:r>
              <w:t>Высшее, юриспруденция</w:t>
            </w:r>
          </w:p>
        </w:tc>
        <w:tc>
          <w:tcPr>
            <w:tcW w:w="1985" w:type="dxa"/>
          </w:tcPr>
          <w:p w:rsidR="00A50F5E" w:rsidRDefault="00A50F5E">
            <w:pPr>
              <w:pStyle w:val="ConsPlusNormal"/>
              <w:jc w:val="center"/>
            </w:pPr>
            <w:r>
              <w:t>отпуск по уходу за ребенком до 01 февраля 2026 года</w:t>
            </w:r>
          </w:p>
        </w:tc>
        <w:tc>
          <w:tcPr>
            <w:tcW w:w="1559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A50F5E" w:rsidRDefault="00A50F5E">
            <w:pPr>
              <w:pStyle w:val="ConsPlusNormal"/>
            </w:pPr>
            <w:r>
              <w:t>юрист 1 класса</w:t>
            </w:r>
          </w:p>
        </w:tc>
        <w:tc>
          <w:tcPr>
            <w:tcW w:w="141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02 марта 2025 года</w:t>
            </w:r>
          </w:p>
        </w:tc>
        <w:tc>
          <w:tcPr>
            <w:tcW w:w="3122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14 лет, срок наступления очередной выслуги - 14 апреля 2024 года</w:t>
            </w:r>
          </w:p>
        </w:tc>
        <w:tc>
          <w:tcPr>
            <w:tcW w:w="175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бессрочный</w:t>
            </w:r>
          </w:p>
        </w:tc>
        <w:tc>
          <w:tcPr>
            <w:tcW w:w="2154" w:type="dxa"/>
          </w:tcPr>
          <w:p w:rsidR="00A50F5E" w:rsidRDefault="00A50F5E">
            <w:pPr>
              <w:pStyle w:val="ConsPlusNormal"/>
              <w:jc w:val="center"/>
            </w:pPr>
            <w:r>
              <w:t>участник Отечественной войны народа Абхазии 1992 - 1993 гг.</w:t>
            </w:r>
          </w:p>
        </w:tc>
      </w:tr>
      <w:tr w:rsidR="00A50F5E" w:rsidTr="0035327D">
        <w:tc>
          <w:tcPr>
            <w:tcW w:w="912" w:type="dxa"/>
            <w:vMerge/>
          </w:tcPr>
          <w:p w:rsidR="00A50F5E" w:rsidRDefault="00A50F5E">
            <w:pPr>
              <w:pStyle w:val="ConsPlusNormal"/>
            </w:pPr>
          </w:p>
        </w:tc>
        <w:tc>
          <w:tcPr>
            <w:tcW w:w="1782" w:type="dxa"/>
            <w:vMerge/>
          </w:tcPr>
          <w:p w:rsidR="00A50F5E" w:rsidRDefault="00A50F5E">
            <w:pPr>
              <w:pStyle w:val="ConsPlusNormal"/>
            </w:pPr>
          </w:p>
        </w:tc>
        <w:tc>
          <w:tcPr>
            <w:tcW w:w="2409" w:type="dxa"/>
            <w:vAlign w:val="center"/>
          </w:tcPr>
          <w:p w:rsidR="00A50F5E" w:rsidRDefault="00A50F5E">
            <w:pPr>
              <w:pStyle w:val="ConsPlusNormal"/>
              <w:jc w:val="center"/>
            </w:pPr>
            <w:proofErr w:type="spellStart"/>
            <w:r>
              <w:t>Квициния</w:t>
            </w:r>
            <w:proofErr w:type="spellEnd"/>
            <w:r>
              <w:t xml:space="preserve"> К.К. (временно исполняет обязанности до выхода </w:t>
            </w:r>
            <w:proofErr w:type="spellStart"/>
            <w:r>
              <w:t>Агрба</w:t>
            </w:r>
            <w:proofErr w:type="spellEnd"/>
            <w:r>
              <w:t xml:space="preserve"> А.А).</w:t>
            </w:r>
          </w:p>
        </w:tc>
        <w:tc>
          <w:tcPr>
            <w:tcW w:w="1843" w:type="dxa"/>
          </w:tcPr>
          <w:p w:rsidR="00A50F5E" w:rsidRDefault="00A50F5E">
            <w:pPr>
              <w:pStyle w:val="ConsPlusNormal"/>
              <w:jc w:val="center"/>
            </w:pPr>
            <w:r>
              <w:t>Высшее, юриспруденция</w:t>
            </w:r>
          </w:p>
        </w:tc>
        <w:tc>
          <w:tcPr>
            <w:tcW w:w="1985" w:type="dxa"/>
          </w:tcPr>
          <w:p w:rsidR="00A50F5E" w:rsidRDefault="00A50F5E">
            <w:pPr>
              <w:pStyle w:val="ConsPlusNormal"/>
              <w:jc w:val="center"/>
            </w:pPr>
            <w:r>
              <w:t>Исполняет обязанности до 01 февраля 2026 года</w:t>
            </w:r>
          </w:p>
        </w:tc>
        <w:tc>
          <w:tcPr>
            <w:tcW w:w="1559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50F5E" w:rsidRDefault="00A50F5E">
            <w:pPr>
              <w:pStyle w:val="ConsPlusNormal"/>
            </w:pPr>
            <w:r>
              <w:t>юрист 3 класса</w:t>
            </w:r>
          </w:p>
        </w:tc>
        <w:tc>
          <w:tcPr>
            <w:tcW w:w="141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07 июня 2023 года</w:t>
            </w:r>
          </w:p>
        </w:tc>
        <w:tc>
          <w:tcPr>
            <w:tcW w:w="3122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2 года, срок наступления очередной выслуги- 1 мая 2026 года</w:t>
            </w:r>
          </w:p>
        </w:tc>
        <w:tc>
          <w:tcPr>
            <w:tcW w:w="175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Срочный (до 31 декабря 2023 года)</w:t>
            </w:r>
          </w:p>
        </w:tc>
        <w:tc>
          <w:tcPr>
            <w:tcW w:w="2154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Внутреннее совмещение</w:t>
            </w:r>
          </w:p>
        </w:tc>
      </w:tr>
      <w:tr w:rsidR="00A50F5E" w:rsidTr="0035327D">
        <w:tc>
          <w:tcPr>
            <w:tcW w:w="912" w:type="dxa"/>
            <w:vAlign w:val="center"/>
          </w:tcPr>
          <w:p w:rsidR="00A50F5E" w:rsidRDefault="00A50F5E">
            <w:pPr>
              <w:pStyle w:val="ConsPlusNormal"/>
            </w:pPr>
            <w:r>
              <w:t>2.</w:t>
            </w:r>
          </w:p>
        </w:tc>
        <w:tc>
          <w:tcPr>
            <w:tcW w:w="1782" w:type="dxa"/>
          </w:tcPr>
          <w:p w:rsidR="00A50F5E" w:rsidRDefault="00A50F5E">
            <w:pPr>
              <w:pStyle w:val="ConsPlusNormal"/>
              <w:jc w:val="center"/>
            </w:pPr>
            <w:r>
              <w:t xml:space="preserve">Помощник судьи </w:t>
            </w:r>
            <w:proofErr w:type="spellStart"/>
            <w:r>
              <w:t>Шамба</w:t>
            </w:r>
            <w:proofErr w:type="spellEnd"/>
            <w:r>
              <w:t xml:space="preserve"> Ш.Ш.</w:t>
            </w:r>
          </w:p>
        </w:tc>
        <w:tc>
          <w:tcPr>
            <w:tcW w:w="2409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Вакансия</w:t>
            </w:r>
          </w:p>
        </w:tc>
        <w:tc>
          <w:tcPr>
            <w:tcW w:w="1843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5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A50F5E" w:rsidRDefault="00A50F5E">
            <w:pPr>
              <w:pStyle w:val="ConsPlusNormal"/>
              <w:jc w:val="center"/>
            </w:pPr>
            <w:r>
              <w:t>-</w:t>
            </w:r>
          </w:p>
        </w:tc>
      </w:tr>
    </w:tbl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ind w:firstLine="540"/>
        <w:jc w:val="both"/>
      </w:pPr>
      <w:r>
        <w:t>&lt;3&gt; При наличии нижеизложенных обстоятельств, следует указать один из предложенных вариантов: 1) срок выхода на работу - при исполнении работником обязанностей временно отсутствующего работника; 2) расширение зоны обслуживания или увеличение объема работы (до "__________" _____ 20 ___ г.); 3) режим рабочего времени (полный/неполный).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Строка 1 и 2 - образец заполнения.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&lt;1&gt; В случае, если должность вакантная, следует указать - "вакансия". В случае, если должность замещается лицом на время отсутствия основного работника, то следует указать ФИО работника, временно замещающего должность, и ФИО временно отсутствующего работника (н-р, в связи с нахождением в отпуске по беременности и родам, либо отпуске по уходу за ребенком)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&lt;7&gt; Указать уровень образования: среднее общее образование, среднее профессиональное образование, высшее профессиональное образование (</w:t>
      </w:r>
      <w:proofErr w:type="spellStart"/>
      <w:r>
        <w:t>бакалавриат</w:t>
      </w:r>
      <w:proofErr w:type="spellEnd"/>
      <w:r>
        <w:t xml:space="preserve">, </w:t>
      </w:r>
      <w:proofErr w:type="spellStart"/>
      <w:r>
        <w:t>специалитет</w:t>
      </w:r>
      <w:proofErr w:type="spellEnd"/>
      <w:r>
        <w:t>, магистратура), дополнительное образование, а также указать специальность (юриспруденция, бухгалтерский учет и т.п.).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ind w:firstLine="540"/>
        <w:jc w:val="both"/>
      </w:pPr>
      <w:r>
        <w:t xml:space="preserve">&lt;4&gt; В случае замещения работником неполной штатной единицы, следует указать размер ставки (в соответствии с требованиями, установленными </w:t>
      </w:r>
      <w:r>
        <w:lastRenderedPageBreak/>
        <w:t>законодательством Республики Абхазия).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&lt;5&gt; Указать выслугу, а также дату наступления очередного срока выслуги лет, дающей право на установление ежемесячной доплаты к должностному окладу за выслугу лет в большем размере.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&lt;6&gt; В случае, если трудовой договор является срочным - указать срок его окончания.</w:t>
      </w:r>
    </w:p>
    <w:p w:rsidR="00A50F5E" w:rsidRDefault="00A50F5E">
      <w:pPr>
        <w:pStyle w:val="ConsPlusNormal"/>
        <w:spacing w:before="220"/>
        <w:ind w:firstLine="540"/>
        <w:jc w:val="both"/>
      </w:pPr>
      <w:r>
        <w:t>&lt;7&gt; Указывать, при их наличии, следующие обстоятельства: внутреннее или внешнее совместительство; сведения о принадлежности работника к льготной категории (наличие инвалидности, участник Отечественной войны народа Абхазии 1992 - 1993 г. работники пенсионного возраста (мужчины - 60 лет, женщины - 55 лет) и т.д.), а также иные обстоятельства (условия), предусмотренные трудовым договором и/или Приказом председателя соответствующего суда, влияющие на назначение размера денежного вознаграждения работников аппаратов и технического персонала судов общей юрисдикции Республики Абхазия в течение календарного года.</w:t>
      </w: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jc w:val="both"/>
      </w:pPr>
    </w:p>
    <w:p w:rsidR="00A50F5E" w:rsidRDefault="00A50F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35327D"/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5E"/>
    <w:rsid w:val="00033A34"/>
    <w:rsid w:val="0035327D"/>
    <w:rsid w:val="004000E5"/>
    <w:rsid w:val="00A50F5E"/>
    <w:rsid w:val="00B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40022-A7B7-4DDE-8BE3-F947B72F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F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0F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0F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B660542579A46962C18A60E7A12BEFA8C9B4F82FA149DFB22143167481CF604D4580E70147BFAC4DD1003BA1D8033B8BEBF3F871A3951B6788D8JDO8I" TargetMode="External"/><Relationship Id="rId4" Type="http://schemas.openxmlformats.org/officeDocument/2006/relationships/hyperlink" Target="consultantplus://offline/ref=67B660542579A46962C18A60E7A12BEFA8C9B4F82FA149DFB22143167481CF604D4580E70147BFAC4CD60C3AA1D8033B8BEBF3F871A3951B6788D8JDO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1330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4</cp:revision>
  <dcterms:created xsi:type="dcterms:W3CDTF">2024-03-01T08:14:00Z</dcterms:created>
  <dcterms:modified xsi:type="dcterms:W3CDTF">2024-07-08T09:54:00Z</dcterms:modified>
</cp:coreProperties>
</file>