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A99" w:rsidRDefault="00E75A99">
      <w:pPr>
        <w:pStyle w:val="ConsPlusTitlePage"/>
      </w:pPr>
      <w:r>
        <w:br/>
      </w:r>
    </w:p>
    <w:p w:rsidR="00E75A99" w:rsidRDefault="00E75A99">
      <w:pPr>
        <w:pStyle w:val="ConsPlusNormal"/>
        <w:outlineLvl w:val="0"/>
      </w:pPr>
    </w:p>
    <w:p w:rsidR="00E75A99" w:rsidRDefault="00E75A99">
      <w:pPr>
        <w:pStyle w:val="ConsPlusTitle"/>
        <w:jc w:val="center"/>
        <w:outlineLvl w:val="0"/>
      </w:pPr>
      <w:r>
        <w:t>ПЛЕНУМ ВЕРХОВНОГО СУДА РЕСПУБЛИКИ АБХАЗИЯ</w:t>
      </w:r>
    </w:p>
    <w:p w:rsidR="00E75A99" w:rsidRDefault="00E75A99">
      <w:pPr>
        <w:pStyle w:val="ConsPlusTitle"/>
        <w:jc w:val="both"/>
      </w:pPr>
    </w:p>
    <w:p w:rsidR="00E75A99" w:rsidRDefault="00E75A99">
      <w:pPr>
        <w:pStyle w:val="ConsPlusTitle"/>
        <w:jc w:val="center"/>
      </w:pPr>
      <w:r>
        <w:t>ПОСТАНОВЛЕНИЕ</w:t>
      </w:r>
    </w:p>
    <w:p w:rsidR="00E75A99" w:rsidRDefault="00E75A99">
      <w:pPr>
        <w:pStyle w:val="ConsPlusTitle"/>
        <w:jc w:val="center"/>
      </w:pPr>
      <w:r>
        <w:t>от 12 июня 2023 г. N 6</w:t>
      </w:r>
    </w:p>
    <w:p w:rsidR="00E75A99" w:rsidRDefault="00E75A99">
      <w:pPr>
        <w:pStyle w:val="ConsPlusTitle"/>
        <w:jc w:val="both"/>
      </w:pPr>
    </w:p>
    <w:p w:rsidR="00E75A99" w:rsidRDefault="00E75A99">
      <w:pPr>
        <w:pStyle w:val="ConsPlusTitle"/>
        <w:jc w:val="center"/>
      </w:pPr>
      <w:r>
        <w:t>ОБ ОТЧЕТЕ ЗАМЕСТИТЕЛЯ ПРЕДСЕДАТЕЛЯ ВЕРХОВНОГО СУДА</w:t>
      </w:r>
    </w:p>
    <w:p w:rsidR="00E75A99" w:rsidRDefault="00E75A99">
      <w:pPr>
        <w:pStyle w:val="ConsPlusTitle"/>
        <w:jc w:val="center"/>
      </w:pPr>
      <w:r>
        <w:t>РЕСПУБЛИКИ АБХАЗИЯ КАСЛАНДЗИЯ А.А. О ДЕЯТЕЛЬНОСТИ</w:t>
      </w:r>
    </w:p>
    <w:p w:rsidR="00E75A99" w:rsidRDefault="00E75A99">
      <w:pPr>
        <w:pStyle w:val="ConsPlusTitle"/>
        <w:jc w:val="center"/>
      </w:pPr>
      <w:r>
        <w:t>КАССАЦИОННОЙ КОЛЛЕГИИ ПО ГРАЖДАНСКИМ ДЕЛАМ И КАССАЦИОННОЙ</w:t>
      </w:r>
    </w:p>
    <w:p w:rsidR="00E75A99" w:rsidRDefault="00E75A99">
      <w:pPr>
        <w:pStyle w:val="ConsPlusTitle"/>
        <w:jc w:val="center"/>
      </w:pPr>
      <w:r>
        <w:t>КОЛЛЕГИИ ПО АДМИНИСТРАТИВНЫМ ДЕЛАМ И ДЕЛАМ</w:t>
      </w:r>
    </w:p>
    <w:p w:rsidR="00E75A99" w:rsidRDefault="00E75A99">
      <w:pPr>
        <w:pStyle w:val="ConsPlusTitle"/>
        <w:jc w:val="center"/>
      </w:pPr>
      <w:r>
        <w:t>ОБ АДМИНИСТРАТИВНЫХ</w:t>
      </w:r>
    </w:p>
    <w:p w:rsidR="00E75A99" w:rsidRDefault="00E75A99">
      <w:pPr>
        <w:pStyle w:val="ConsPlusTitle"/>
        <w:jc w:val="center"/>
      </w:pPr>
      <w:r>
        <w:t>ПРАВОНАРУШЕНИЯХ ЗА 2022 ГОД</w:t>
      </w:r>
    </w:p>
    <w:p w:rsidR="00E75A99" w:rsidRDefault="00E75A99">
      <w:pPr>
        <w:pStyle w:val="ConsPlusTitle"/>
        <w:jc w:val="center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1 части 1 статьи 67</w:t>
        </w:r>
      </w:hyperlink>
      <w:r>
        <w:t xml:space="preserve">, </w:t>
      </w:r>
      <w:hyperlink r:id="rId7">
        <w:r>
          <w:rPr>
            <w:color w:val="0000FF"/>
          </w:rPr>
          <w:t>пунктом 4 части 1 статьи 60</w:t>
        </w:r>
      </w:hyperlink>
      <w:r>
        <w:t xml:space="preserve"> Конституционного закона Республики Абхазия "О судебной власти" и </w:t>
      </w:r>
      <w:hyperlink r:id="rId8">
        <w:r>
          <w:rPr>
            <w:color w:val="0000FF"/>
          </w:rPr>
          <w:t>пунктом 2 Раздела I</w:t>
        </w:r>
      </w:hyperlink>
      <w:r>
        <w:t xml:space="preserve"> Плана работы Верховного суда Республики Абхазия на 2023 год, утвержденного Приказом Председателя Верховного суда Республики Абхазия от 11 января 2023 года, N 10, заслушав Отчет Заместителя Председателя Верховного суда Республики Абхазия </w:t>
      </w:r>
      <w:proofErr w:type="spellStart"/>
      <w:r>
        <w:t>Касландзия</w:t>
      </w:r>
      <w:proofErr w:type="spellEnd"/>
      <w:r>
        <w:t xml:space="preserve"> А.А. о деятельности Кассационной коллегии по гражданским делам и Кассационной коллегии по административным делам и делам об административных правонарушениях за 2022 год постановил: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 xml:space="preserve">1. Принять к сведению </w:t>
      </w:r>
      <w:hyperlink w:anchor="P30">
        <w:r>
          <w:rPr>
            <w:color w:val="0000FF"/>
          </w:rPr>
          <w:t>Отчет</w:t>
        </w:r>
      </w:hyperlink>
      <w:r>
        <w:t xml:space="preserve"> Заместителя Председателя Верховного суда Республики Абхазия </w:t>
      </w:r>
      <w:proofErr w:type="spellStart"/>
      <w:r>
        <w:t>Касландзия</w:t>
      </w:r>
      <w:proofErr w:type="spellEnd"/>
      <w:r>
        <w:t xml:space="preserve"> А.А. о деятельности Кассационной коллегии по гражданским делам и Кассационной коллегии по административным делам и делам об административных правонарушениях за 2022 год. (прилагается)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2. Опубликовать настоящее Постановление на официальном сайте Верховного суда в сети Интернет и в "Бюллетене Верховного Суда Республики Абхазия".</w:t>
      </w: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right"/>
      </w:pPr>
      <w:r>
        <w:t>Председатель Верховного суда</w:t>
      </w:r>
    </w:p>
    <w:p w:rsidR="00E75A99" w:rsidRDefault="00E75A99">
      <w:pPr>
        <w:pStyle w:val="ConsPlusNormal"/>
        <w:jc w:val="right"/>
      </w:pPr>
      <w:r>
        <w:t>Республики Абхазия</w:t>
      </w:r>
    </w:p>
    <w:p w:rsidR="00E75A99" w:rsidRDefault="00E75A99">
      <w:pPr>
        <w:pStyle w:val="ConsPlusNormal"/>
        <w:jc w:val="right"/>
      </w:pPr>
      <w:r>
        <w:t>С.Р. БУТБА</w:t>
      </w: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right"/>
      </w:pPr>
      <w:r>
        <w:t>Секретарь Пленума</w:t>
      </w:r>
    </w:p>
    <w:p w:rsidR="00E75A99" w:rsidRDefault="00E75A99">
      <w:pPr>
        <w:pStyle w:val="ConsPlusNormal"/>
        <w:jc w:val="right"/>
      </w:pPr>
      <w:r>
        <w:t>Судья Верховного суда</w:t>
      </w:r>
    </w:p>
    <w:p w:rsidR="00E75A99" w:rsidRDefault="00E75A99">
      <w:pPr>
        <w:pStyle w:val="ConsPlusNormal"/>
        <w:jc w:val="right"/>
      </w:pPr>
      <w:r>
        <w:t>Республики Абхазия</w:t>
      </w:r>
    </w:p>
    <w:p w:rsidR="00E75A99" w:rsidRDefault="00E75A99">
      <w:pPr>
        <w:pStyle w:val="ConsPlusNormal"/>
        <w:jc w:val="right"/>
      </w:pPr>
      <w:r>
        <w:t>О.В. ПИЛИЯ</w:t>
      </w: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Title"/>
        <w:jc w:val="center"/>
        <w:outlineLvl w:val="0"/>
      </w:pPr>
      <w:bookmarkStart w:id="0" w:name="P30"/>
      <w:bookmarkEnd w:id="0"/>
      <w:r>
        <w:t>ОТЧЕТ О ДЕЯТЕЛЬНОСТИ КАССАЦИОННОЙ КОЛЛЕГИИ</w:t>
      </w:r>
    </w:p>
    <w:p w:rsidR="00E75A99" w:rsidRDefault="00E75A99">
      <w:pPr>
        <w:pStyle w:val="ConsPlusTitle"/>
        <w:jc w:val="center"/>
      </w:pPr>
      <w:r>
        <w:t>ПО ГРАЖДАНСКИМ ДЕЛАМ И КАССАЦИОННОЙ КОЛЛЕГИИ</w:t>
      </w:r>
    </w:p>
    <w:p w:rsidR="00E75A99" w:rsidRDefault="00E75A99">
      <w:pPr>
        <w:pStyle w:val="ConsPlusTitle"/>
        <w:jc w:val="center"/>
      </w:pPr>
      <w:r>
        <w:t>ПО АДМИНИСТРАТИВНЫМ ДЕЛАМ И ДЕЛАМ ОБ АДМИНИСТРАТИВНЫХ</w:t>
      </w:r>
    </w:p>
    <w:p w:rsidR="00E75A99" w:rsidRDefault="00E75A99">
      <w:pPr>
        <w:pStyle w:val="ConsPlusTitle"/>
        <w:jc w:val="center"/>
      </w:pPr>
      <w:r>
        <w:t>ПРАВОНАРУШЕНИЯХ ВЕРХОВНОГО СУДА РЕСПУБЛИКИ АБХАЗИЯ</w:t>
      </w:r>
    </w:p>
    <w:p w:rsidR="00E75A99" w:rsidRDefault="00E75A99">
      <w:pPr>
        <w:pStyle w:val="ConsPlusTitle"/>
        <w:jc w:val="center"/>
      </w:pPr>
      <w:r>
        <w:t>ЗА 2022 год</w:t>
      </w:r>
    </w:p>
    <w:p w:rsidR="00E75A99" w:rsidRDefault="00E75A99">
      <w:pPr>
        <w:pStyle w:val="ConsPlusTitle"/>
        <w:jc w:val="center"/>
      </w:pPr>
    </w:p>
    <w:p w:rsidR="00E75A99" w:rsidRDefault="00E75A99">
      <w:pPr>
        <w:pStyle w:val="ConsPlusNormal"/>
        <w:jc w:val="center"/>
      </w:pPr>
    </w:p>
    <w:p w:rsidR="00E75A99" w:rsidRDefault="00E75A99">
      <w:pPr>
        <w:pStyle w:val="ConsPlusNormal"/>
        <w:ind w:firstLine="540"/>
        <w:jc w:val="both"/>
      </w:pPr>
      <w:r>
        <w:t>Кассационная коллегия по гражданским делам Верховного суда Республики Абхазия</w:t>
      </w:r>
    </w:p>
    <w:p w:rsidR="00E75A99" w:rsidRDefault="00E75A99">
      <w:pPr>
        <w:pStyle w:val="ConsPlusNormal"/>
        <w:ind w:firstLine="540"/>
        <w:jc w:val="both"/>
      </w:pPr>
    </w:p>
    <w:p w:rsidR="00E75A99" w:rsidRDefault="00E75A99">
      <w:pPr>
        <w:pStyle w:val="ConsPlusNormal"/>
        <w:ind w:firstLine="540"/>
        <w:jc w:val="both"/>
      </w:pPr>
      <w:r>
        <w:t>В Кассационную коллегию по гражданским делам Верховного суда РА в 2022 году поступило 41 дело, из которых 5 дел на конец 2022 года не рассмотрены.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Всего Кассационной коллегией по гражданским делам Верховного суда РА в 2022 году рассмотрено 49 дел, из них 13 дел по жалобам (заявлению), поступившим в Верховный суд в 2021 году.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Из 49 гражданских дел Кассационной коллегией 20 дел рассмотрено по 21 частной жалобе, 27 дел по 31 кассационной жалобе, 1 дело по кассационному представлению прокурора, 1 дело по заявлению о разъяснении судебного акта - определения Кассационной коллегии по гражданским делам Верховного суда РА от 04 октября 2021 года.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По результатам рассмотрения дел по частным жалобам, Кассационной коллегией вынесены следующие решения: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оставлены без изменения 7 определений судов первой инстанции, а частные жалобы без удовлетворения;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удовлетворены 4 жалобы, отменены 4 определения с разрешением процессуального вопроса по существу;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отменены с направлением процессуального вопроса на новое рассмотрение в суд первой инстанции 8 определений по 9 жалобам, при этом 4 частные жалобы удовлетворены полностью, 5 - частично;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по 1 делу кассационное производство прекращено на основании заявления кассатора об оставлении жалобы без рассмотрения.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По результатам рассмотрения дел по кассационным жалобам, представлению прокурора, Кассационной коллегией вынесены следующие решения: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оставлены без изменения 15 решений, кассационные жалобы оставлены без удовлетворения (17 жалоб);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по 1 жалобе решение суда оставлено без изменения, жалоба без удовлетворения, однако решение в части оплаты государственной пошлины отменено и дело в этой части направлено на новое рассмотрение;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отменено в части с направлением дела на новое рассмотрение 1 решение по 2 жалобам, при этом жалобы удовлетворены частично;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отменены с направлением дела на новое рассмотрение 8 решений по 9 жалобам, при этом удовлетворено частично 4 жалобы (2 жалобы по 1 делу), в полном объеме удовлетворено 5 жалоб;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 xml:space="preserve">отменен в части с принятием нового решения 1 судебный акт, при этом кассационная жалоба </w:t>
      </w:r>
      <w:r>
        <w:lastRenderedPageBreak/>
        <w:t>оставлена без удовлетворения;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изменен в части с принятием нового решения 1 судебный акт, при этом кассационная жалоба удовлетворена частично;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исковые требования удовлетворены в связи с признанием иска ответчиком по 1 делу, кассационное представление по делу оставлено без удовлетворения.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Дело по заявлению о разъяснении судебного акта - определения Кассационной коллегии по гражданским делам Верховного суда РА от 04 октября 2021 года, поступившее в 2021 году, рассмотрено 12 мая 2022 года, в удовлетворении заявления отказано.</w:t>
      </w:r>
    </w:p>
    <w:p w:rsidR="00E75A99" w:rsidRDefault="00E75A99">
      <w:pPr>
        <w:pStyle w:val="ConsPlusNormal"/>
        <w:ind w:firstLine="540"/>
        <w:jc w:val="both"/>
      </w:pPr>
    </w:p>
    <w:p w:rsidR="00E75A99" w:rsidRDefault="00E75A99">
      <w:pPr>
        <w:pStyle w:val="ConsPlusNormal"/>
        <w:ind w:firstLine="540"/>
        <w:jc w:val="both"/>
      </w:pPr>
      <w:r>
        <w:t>Кассационная коллегия по административным делам и делам об административных правонарушениях Верховного суда Республики Абхазия</w:t>
      </w:r>
    </w:p>
    <w:p w:rsidR="00E75A99" w:rsidRDefault="00E75A99">
      <w:pPr>
        <w:pStyle w:val="ConsPlusNormal"/>
        <w:ind w:firstLine="540"/>
        <w:jc w:val="both"/>
      </w:pPr>
    </w:p>
    <w:p w:rsidR="00E75A99" w:rsidRDefault="00E75A99">
      <w:pPr>
        <w:pStyle w:val="ConsPlusNormal"/>
        <w:ind w:firstLine="540"/>
        <w:jc w:val="both"/>
      </w:pPr>
      <w:r>
        <w:t>В Кассационную коллегию по административным делам и делам об административных правонарушениях Верховного суда РА в 2022 году поступило 62 дела, из которых 8 дел на конец 2022 года не рассмотрено.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Всего Кассационной коллегией по административным делам и делам об административных правонарушениях в 2022 году рассмотрено 71 дело - 66 административных дел и 5 дел об административных правонарушениях, из них 17 дел по жалобам, поступившим в Верховный суд РА в 2021 году.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Из 66 административных дел 54 дела рассмотрены по жалобам, поданным на решения судов первой инстанции, вынесенным по административным исковым заявлениям о признании незаконными действий должностных лиц Паспортного управления МВД Республики Абхазия об отказе в выдаче (обмене) паспорта гражданина Республики Абхазия, при этом 52 дела рассмотрены по кассационным жалобам представителя ответчика - Паспортного управления МВД Республики Абхазия, 2 дела - по жалобам истцов.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По результатам рассмотрения дел об административных правонарушениях по кассационным жалобам, Кассационной коллегией приняты следующие решения: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производство прекращено по 3 делам в связи с отзывом кассационных жалоб; по одному делу постановление суда первой инстанции отменено, а производство прекращено в связи с отсутствием в действиях лица состава административного правонарушения;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частное постановление по 1 делу об административном правонарушении оставлено без изменения.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Из 66 административных дел Кассационной коллегией по частным жалобам рассмотрено 14 дел, по кассационным жалобам - 52 дела.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По результатам рассмотрения частных жалоб, Кассационной коллегией вынесены следующие решения: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отменены 9 определений судов первой инстанции с передачей процессуального вопроса на новое рассмотрение, при этом 7 жалоб удовлетворены частично, 2 жалобы в полном объеме; оставлены без изменения 5 определений, жалобы оставлены без удовлетворения.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По результатам рассмотрения кассационных жалоб, Кассационной коллегией вынесены следующие решения:</w:t>
      </w:r>
    </w:p>
    <w:p w:rsidR="00E75A99" w:rsidRDefault="00E75A99">
      <w:pPr>
        <w:pStyle w:val="ConsPlusNormal"/>
        <w:spacing w:before="220"/>
        <w:ind w:left="540"/>
        <w:jc w:val="both"/>
      </w:pPr>
      <w:r>
        <w:t>изменено частично 1 решение (по 2 жалобам), при этом в удовлетворении жалоб отказано; изменено частично 1 решение, жалоба удовлетворена частично;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lastRenderedPageBreak/>
        <w:t>отменены с принятием нового судебного акта по существу 7 решений (по 8 жалобам), в удовлетворении исков отказано, при этом 6 жалоб удовлетворены в полном объеме, 2 жалобы удовлетворены частично;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оставлены без изменения 17 решений, кассационные жалобы оставлены без удовлетворения; отменены с направлением дела на новое рассмотрение 26 решений, при этом 20 жалоб удовлетворены частично, 4 жалобы удовлетворены в полном объеме, по 2 жалобам в кассационных определениях не содержится полной информации.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 xml:space="preserve">По первой инстанции Верховным судом Республики Абхазия рассмотрено 1 гражданское дело по заявлению об усыновлении несовершеннолетнего ребенка, заявление удовлетворено (судья </w:t>
      </w:r>
      <w:proofErr w:type="spellStart"/>
      <w:r>
        <w:t>Кварчия</w:t>
      </w:r>
      <w:proofErr w:type="spellEnd"/>
      <w:r>
        <w:t xml:space="preserve"> Р.В. единолично) и 1 административное дело по исковому заявлению о признании недействующими Постановления Кабинета министров РА N 77 от 06 мая 2016 года и Постановления Кабинета министров РА N 66 от 01 июня 2017 года и возмещении морального вреда, иск удовлетворен частично, оспариваемые Постановления признаны недействующими (председательствующий </w:t>
      </w:r>
      <w:proofErr w:type="spellStart"/>
      <w:r>
        <w:t>Цушба</w:t>
      </w:r>
      <w:proofErr w:type="spellEnd"/>
      <w:r>
        <w:t xml:space="preserve"> М.С., судьи </w:t>
      </w:r>
      <w:proofErr w:type="spellStart"/>
      <w:r>
        <w:t>Корсая</w:t>
      </w:r>
      <w:proofErr w:type="spellEnd"/>
      <w:r>
        <w:t xml:space="preserve"> Э.З., </w:t>
      </w:r>
      <w:proofErr w:type="spellStart"/>
      <w:r>
        <w:t>Адлейба</w:t>
      </w:r>
      <w:proofErr w:type="spellEnd"/>
      <w:r>
        <w:t xml:space="preserve"> Л.А.)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Указанные судебные акты в кассационном порядке не обжаловались.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 xml:space="preserve">2 административных исковых заявления о присуждении компенсации за нарушение права на судопроизводство в разумный срок возвращены без рассмотрения по заявлениям истцов (судьи </w:t>
      </w:r>
      <w:proofErr w:type="spellStart"/>
      <w:r>
        <w:t>Квициния</w:t>
      </w:r>
      <w:proofErr w:type="spellEnd"/>
      <w:r>
        <w:t xml:space="preserve"> М.З. и Тарба Т.А.).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Рассмотрено 6 ходатайств (заявлений) об изменении территориальной подсудности административного дела:</w:t>
      </w:r>
    </w:p>
    <w:p w:rsidR="00E75A99" w:rsidRDefault="00E75A99">
      <w:pPr>
        <w:pStyle w:val="ConsPlusNormal"/>
        <w:spacing w:before="220"/>
        <w:ind w:left="540"/>
        <w:jc w:val="both"/>
      </w:pPr>
      <w:r>
        <w:t xml:space="preserve">судьей </w:t>
      </w:r>
      <w:proofErr w:type="spellStart"/>
      <w:r>
        <w:t>Квициния</w:t>
      </w:r>
      <w:proofErr w:type="spellEnd"/>
      <w:r>
        <w:t xml:space="preserve"> М.З. - 2 ходатайства (1 удовлетворено); судьей </w:t>
      </w:r>
      <w:proofErr w:type="spellStart"/>
      <w:r>
        <w:t>Пилия</w:t>
      </w:r>
      <w:proofErr w:type="spellEnd"/>
      <w:r>
        <w:t xml:space="preserve"> О.В. - 2 ходатайства (1 удовлетворено);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 xml:space="preserve">судьей </w:t>
      </w:r>
      <w:proofErr w:type="spellStart"/>
      <w:r>
        <w:t>Аджинджал</w:t>
      </w:r>
      <w:proofErr w:type="spellEnd"/>
      <w:r>
        <w:t xml:space="preserve"> З.С. - 2 ходатайства (удовлетворены).</w:t>
      </w:r>
    </w:p>
    <w:p w:rsidR="00E75A99" w:rsidRDefault="00E75A99">
      <w:pPr>
        <w:pStyle w:val="ConsPlusNormal"/>
        <w:spacing w:before="220"/>
        <w:ind w:left="540"/>
        <w:jc w:val="both"/>
      </w:pPr>
      <w:r>
        <w:t xml:space="preserve">Рассмотрено 3 ходатайства о передаче гражданского дела в другой суд: судьей </w:t>
      </w:r>
      <w:proofErr w:type="spellStart"/>
      <w:r>
        <w:t>Шония</w:t>
      </w:r>
      <w:proofErr w:type="spellEnd"/>
      <w:r>
        <w:t xml:space="preserve"> Т.В. - 1 ходатайство (удовлетворено);</w:t>
      </w:r>
    </w:p>
    <w:p w:rsidR="00E75A99" w:rsidRDefault="00E75A99">
      <w:pPr>
        <w:pStyle w:val="ConsPlusNormal"/>
        <w:spacing w:before="220"/>
        <w:ind w:left="540"/>
        <w:jc w:val="both"/>
      </w:pPr>
      <w:r>
        <w:t xml:space="preserve">судьей </w:t>
      </w:r>
      <w:proofErr w:type="spellStart"/>
      <w:r>
        <w:t>Аджинджал</w:t>
      </w:r>
      <w:proofErr w:type="spellEnd"/>
      <w:r>
        <w:t xml:space="preserve"> З.С. - 1 ходатайство (удовлетворено); судьей </w:t>
      </w:r>
      <w:proofErr w:type="spellStart"/>
      <w:r>
        <w:t>Логуа</w:t>
      </w:r>
      <w:proofErr w:type="spellEnd"/>
      <w:r>
        <w:t xml:space="preserve"> М.Р. - 1 ходатайство (удовлетворено).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Судьями - членами Кассационной коллегии по гражданским делам и Кассационной коллегии по административным делам и делам об административных правонарушениях в 2022 году также рассматривались уголовные дела по кассационным жалобам, представлениям на судебные акты судов первой инстанции.</w:t>
      </w:r>
    </w:p>
    <w:p w:rsidR="00E75A99" w:rsidRDefault="00E75A99">
      <w:pPr>
        <w:pStyle w:val="ConsPlusNormal"/>
        <w:spacing w:before="220"/>
        <w:ind w:firstLine="540"/>
        <w:jc w:val="both"/>
      </w:pPr>
      <w:r>
        <w:t>Нагрузка судей по делам, находившимся в производстве Кассационных коллегий Верховного суда РА, приводится в таблице, приложенной к настоящему отчету.</w:t>
      </w:r>
    </w:p>
    <w:p w:rsidR="00E75A99" w:rsidRDefault="00E75A99" w:rsidP="00E75A99">
      <w:pPr>
        <w:pStyle w:val="ConsPlusNormal"/>
        <w:spacing w:before="220"/>
        <w:jc w:val="both"/>
      </w:pPr>
    </w:p>
    <w:p w:rsidR="00E75A99" w:rsidRDefault="00E75A99">
      <w:pPr>
        <w:pStyle w:val="ConsPlusNormal"/>
        <w:ind w:firstLine="540"/>
        <w:jc w:val="both"/>
      </w:pPr>
    </w:p>
    <w:p w:rsidR="00E75A99" w:rsidRDefault="00E75A99">
      <w:pPr>
        <w:pStyle w:val="ConsPlusNormal"/>
        <w:jc w:val="right"/>
      </w:pPr>
      <w:r>
        <w:t>Заместитель</w:t>
      </w:r>
    </w:p>
    <w:p w:rsidR="00E75A99" w:rsidRDefault="00E75A99">
      <w:pPr>
        <w:pStyle w:val="ConsPlusNormal"/>
        <w:jc w:val="right"/>
      </w:pPr>
      <w:r>
        <w:t>Председателя Верховного суда</w:t>
      </w:r>
    </w:p>
    <w:p w:rsidR="00E75A99" w:rsidRDefault="00E75A99">
      <w:pPr>
        <w:pStyle w:val="ConsPlusNormal"/>
        <w:jc w:val="right"/>
      </w:pPr>
      <w:r>
        <w:t>Республики Абхазия</w:t>
      </w:r>
    </w:p>
    <w:p w:rsidR="00E75A99" w:rsidRDefault="00E75A99">
      <w:pPr>
        <w:pStyle w:val="ConsPlusNormal"/>
        <w:jc w:val="right"/>
      </w:pPr>
      <w:r>
        <w:t>А.А. КАСЛАНДЗИЯ</w:t>
      </w:r>
      <w:bookmarkStart w:id="1" w:name="_GoBack"/>
    </w:p>
    <w:p w:rsidR="00E75A99" w:rsidRDefault="00E75A99">
      <w:pPr>
        <w:pStyle w:val="ConsPlusNormal"/>
        <w:jc w:val="right"/>
      </w:pPr>
    </w:p>
    <w:p w:rsidR="00E75A99" w:rsidRDefault="00E75A99">
      <w:pPr>
        <w:pStyle w:val="ConsPlusNormal"/>
        <w:ind w:firstLine="540"/>
        <w:jc w:val="both"/>
      </w:pPr>
    </w:p>
    <w:p w:rsidR="00E75A99" w:rsidRDefault="00E75A99">
      <w:pPr>
        <w:pStyle w:val="ConsPlusTitle"/>
        <w:jc w:val="center"/>
        <w:outlineLvl w:val="1"/>
      </w:pPr>
    </w:p>
    <w:p w:rsidR="00E75A99" w:rsidRDefault="00E75A99" w:rsidP="00E75A99">
      <w:pPr>
        <w:pStyle w:val="ConsPlusTitle"/>
        <w:outlineLvl w:val="1"/>
      </w:pPr>
      <w:r>
        <w:t xml:space="preserve">                        НАГРУЗКА СУДЕЙ ВЕРХОВНОГО СУДА РЕСПУБЛИКИ АБХАЗИЯ</w:t>
      </w:r>
    </w:p>
    <w:p w:rsidR="00E75A99" w:rsidRDefault="00E75A99">
      <w:pPr>
        <w:pStyle w:val="ConsPlusNormal"/>
        <w:sectPr w:rsidR="00E75A99" w:rsidSect="009F5D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531"/>
        <w:gridCol w:w="1020"/>
        <w:gridCol w:w="2665"/>
        <w:gridCol w:w="1474"/>
        <w:gridCol w:w="1191"/>
        <w:gridCol w:w="1644"/>
        <w:gridCol w:w="1361"/>
        <w:gridCol w:w="2154"/>
      </w:tblGrid>
      <w:tr w:rsidR="00E75A99" w:rsidTr="00E75A99">
        <w:tc>
          <w:tcPr>
            <w:tcW w:w="204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lastRenderedPageBreak/>
              <w:t>Судьи</w:t>
            </w:r>
          </w:p>
        </w:tc>
        <w:tc>
          <w:tcPr>
            <w:tcW w:w="2551" w:type="dxa"/>
            <w:gridSpan w:val="2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Кассационная коллегия по уголовным делам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2665" w:type="dxa"/>
            <w:gridSpan w:val="2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Кассационная коллегия по гражданским делам</w:t>
            </w:r>
          </w:p>
        </w:tc>
        <w:tc>
          <w:tcPr>
            <w:tcW w:w="3005" w:type="dxa"/>
            <w:gridSpan w:val="2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Кассационная коллегия по административным делам и делам об административным правонарушениям</w:t>
            </w:r>
          </w:p>
        </w:tc>
        <w:tc>
          <w:tcPr>
            <w:tcW w:w="2154" w:type="dxa"/>
          </w:tcPr>
          <w:p w:rsidR="00E75A99" w:rsidRDefault="00E75A99">
            <w:pPr>
              <w:pStyle w:val="ConsPlusNormal"/>
              <w:jc w:val="center"/>
            </w:pPr>
          </w:p>
        </w:tc>
      </w:tr>
      <w:tr w:rsidR="00E75A99" w:rsidTr="00E75A99">
        <w:tc>
          <w:tcPr>
            <w:tcW w:w="2041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53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Докладчик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Состав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Докладчик</w:t>
            </w:r>
          </w:p>
        </w:tc>
        <w:tc>
          <w:tcPr>
            <w:tcW w:w="119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Состав</w:t>
            </w:r>
          </w:p>
        </w:tc>
        <w:tc>
          <w:tcPr>
            <w:tcW w:w="164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Докладчик</w:t>
            </w:r>
          </w:p>
        </w:tc>
        <w:tc>
          <w:tcPr>
            <w:tcW w:w="136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Состав</w:t>
            </w:r>
          </w:p>
        </w:tc>
        <w:tc>
          <w:tcPr>
            <w:tcW w:w="215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Доклад/состав/ итого</w:t>
            </w:r>
          </w:p>
        </w:tc>
      </w:tr>
      <w:bookmarkEnd w:id="1"/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r>
              <w:t>Онищенко Е.В.</w:t>
            </w:r>
          </w:p>
        </w:tc>
        <w:tc>
          <w:tcPr>
            <w:tcW w:w="153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6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48/34=82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proofErr w:type="spellStart"/>
            <w:r>
              <w:t>Пилия</w:t>
            </w:r>
            <w:proofErr w:type="spellEnd"/>
            <w:r>
              <w:t xml:space="preserve"> О.В.</w:t>
            </w:r>
          </w:p>
        </w:tc>
        <w:tc>
          <w:tcPr>
            <w:tcW w:w="153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8/26=34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proofErr w:type="spellStart"/>
            <w:r>
              <w:t>Логуа</w:t>
            </w:r>
            <w:proofErr w:type="spellEnd"/>
            <w:r>
              <w:t xml:space="preserve"> М.Р.</w:t>
            </w:r>
          </w:p>
        </w:tc>
        <w:tc>
          <w:tcPr>
            <w:tcW w:w="153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9/34=43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proofErr w:type="spellStart"/>
            <w:r>
              <w:t>Шония</w:t>
            </w:r>
            <w:proofErr w:type="spellEnd"/>
            <w:r>
              <w:t xml:space="preserve"> Т.В.</w:t>
            </w:r>
          </w:p>
        </w:tc>
        <w:tc>
          <w:tcPr>
            <w:tcW w:w="153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9/46=55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proofErr w:type="spellStart"/>
            <w:r>
              <w:t>Адлейба</w:t>
            </w:r>
            <w:proofErr w:type="spellEnd"/>
            <w:r>
              <w:t xml:space="preserve"> Л.А.</w:t>
            </w:r>
          </w:p>
        </w:tc>
        <w:tc>
          <w:tcPr>
            <w:tcW w:w="153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18/40=58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r>
              <w:t>Тарба О.Р</w:t>
            </w:r>
          </w:p>
        </w:tc>
        <w:tc>
          <w:tcPr>
            <w:tcW w:w="153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6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17/48=65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r>
              <w:t>Тарба Т.А.</w:t>
            </w:r>
          </w:p>
        </w:tc>
        <w:tc>
          <w:tcPr>
            <w:tcW w:w="153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36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28/44=72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proofErr w:type="spellStart"/>
            <w:r>
              <w:t>Гамисония</w:t>
            </w:r>
            <w:proofErr w:type="spellEnd"/>
            <w:r>
              <w:t xml:space="preserve"> Г.Г.</w:t>
            </w:r>
          </w:p>
        </w:tc>
        <w:tc>
          <w:tcPr>
            <w:tcW w:w="153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22/29=51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proofErr w:type="spellStart"/>
            <w:r>
              <w:t>Кварчия</w:t>
            </w:r>
            <w:proofErr w:type="spellEnd"/>
            <w:r>
              <w:t xml:space="preserve"> РВ.</w:t>
            </w:r>
          </w:p>
        </w:tc>
        <w:tc>
          <w:tcPr>
            <w:tcW w:w="153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28/55=83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proofErr w:type="spellStart"/>
            <w:r>
              <w:t>Квициния</w:t>
            </w:r>
            <w:proofErr w:type="spellEnd"/>
            <w:r>
              <w:t xml:space="preserve"> М.З.</w:t>
            </w:r>
          </w:p>
        </w:tc>
        <w:tc>
          <w:tcPr>
            <w:tcW w:w="153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27/57=84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proofErr w:type="spellStart"/>
            <w:r>
              <w:t>Цушба</w:t>
            </w:r>
            <w:proofErr w:type="spellEnd"/>
            <w:r>
              <w:t xml:space="preserve"> М.С.</w:t>
            </w:r>
          </w:p>
        </w:tc>
        <w:tc>
          <w:tcPr>
            <w:tcW w:w="153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9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23/38=61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proofErr w:type="spellStart"/>
            <w:r>
              <w:t>Корсая</w:t>
            </w:r>
            <w:proofErr w:type="spellEnd"/>
            <w:r>
              <w:t xml:space="preserve"> Э.З.</w:t>
            </w:r>
          </w:p>
        </w:tc>
        <w:tc>
          <w:tcPr>
            <w:tcW w:w="153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11/40=51</w:t>
            </w:r>
          </w:p>
        </w:tc>
      </w:tr>
      <w:tr w:rsidR="00E75A99" w:rsidTr="00E75A99">
        <w:tc>
          <w:tcPr>
            <w:tcW w:w="2041" w:type="dxa"/>
            <w:vAlign w:val="center"/>
          </w:tcPr>
          <w:p w:rsidR="00E75A99" w:rsidRDefault="00E75A99">
            <w:pPr>
              <w:pStyle w:val="ConsPlusNormal"/>
            </w:pPr>
            <w:proofErr w:type="spellStart"/>
            <w:r>
              <w:t>Аджинджал</w:t>
            </w:r>
            <w:proofErr w:type="spellEnd"/>
            <w:r>
              <w:t xml:space="preserve"> З.С.</w:t>
            </w:r>
          </w:p>
        </w:tc>
        <w:tc>
          <w:tcPr>
            <w:tcW w:w="153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665" w:type="dxa"/>
          </w:tcPr>
          <w:p w:rsidR="00E75A99" w:rsidRDefault="00E75A99">
            <w:pPr>
              <w:pStyle w:val="ConsPlusNormal"/>
              <w:jc w:val="center"/>
            </w:pPr>
          </w:p>
        </w:tc>
        <w:tc>
          <w:tcPr>
            <w:tcW w:w="147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  <w:vAlign w:val="bottom"/>
          </w:tcPr>
          <w:p w:rsidR="00E75A99" w:rsidRDefault="00E75A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  <w:vAlign w:val="center"/>
          </w:tcPr>
          <w:p w:rsidR="00E75A99" w:rsidRDefault="00E75A99">
            <w:pPr>
              <w:pStyle w:val="ConsPlusNormal"/>
              <w:jc w:val="center"/>
            </w:pPr>
            <w:r>
              <w:t>23/51=74</w:t>
            </w:r>
          </w:p>
        </w:tc>
      </w:tr>
    </w:tbl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jc w:val="both"/>
      </w:pPr>
    </w:p>
    <w:p w:rsidR="00E75A99" w:rsidRDefault="00E75A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072080"/>
    <w:sectPr w:rsidR="00F37E4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080" w:rsidRDefault="00072080" w:rsidP="00E75A99">
      <w:pPr>
        <w:spacing w:after="0" w:line="240" w:lineRule="auto"/>
      </w:pPr>
      <w:r>
        <w:separator/>
      </w:r>
    </w:p>
  </w:endnote>
  <w:endnote w:type="continuationSeparator" w:id="0">
    <w:p w:rsidR="00072080" w:rsidRDefault="00072080" w:rsidP="00E7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080" w:rsidRDefault="00072080" w:rsidP="00E75A99">
      <w:pPr>
        <w:spacing w:after="0" w:line="240" w:lineRule="auto"/>
      </w:pPr>
      <w:r>
        <w:separator/>
      </w:r>
    </w:p>
  </w:footnote>
  <w:footnote w:type="continuationSeparator" w:id="0">
    <w:p w:rsidR="00072080" w:rsidRDefault="00072080" w:rsidP="00E75A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99"/>
    <w:rsid w:val="00033A34"/>
    <w:rsid w:val="00072080"/>
    <w:rsid w:val="00B82D9F"/>
    <w:rsid w:val="00E7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D4093"/>
  <w15:chartTrackingRefBased/>
  <w15:docId w15:val="{590D2885-A5AE-4522-AE6A-EFE4A373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5A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75A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75A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E7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5A99"/>
  </w:style>
  <w:style w:type="paragraph" w:styleId="a5">
    <w:name w:val="footer"/>
    <w:basedOn w:val="a"/>
    <w:link w:val="a6"/>
    <w:uiPriority w:val="99"/>
    <w:unhideWhenUsed/>
    <w:rsid w:val="00E7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958C0C4F92AEF724255CA5A86AA8E689BAAFD64108D047ECFDDD2CCCFDC57D7FA1A734063DE46B2B5E4A63D68C7DA3A9CBFD4680C0C8FFD03E7CN9V7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958C0C4F92AEF724255CA5A86AA8E689BAAFD64109DE41E1FDDD2CCCFDC57D7FA1A734063DE46B2B5D4962D68C7DA3A9CBFD4680C0C8FFD03E7CN9V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958C0C4F92AEF724255CA5A86AA8E689BAAFD64109DE41E1FDDD2CCCFDC57D7FA1A734063DE46B2B5D4F63D68C7DA3A9CBFD4680C0C8FFD03E7CN9V7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1544</Words>
  <Characters>8803</Characters>
  <Application>Microsoft Office Word</Application>
  <DocSecurity>0</DocSecurity>
  <Lines>73</Lines>
  <Paragraphs>20</Paragraphs>
  <ScaleCrop>false</ScaleCrop>
  <Company/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1</cp:revision>
  <dcterms:created xsi:type="dcterms:W3CDTF">2024-02-29T08:21:00Z</dcterms:created>
  <dcterms:modified xsi:type="dcterms:W3CDTF">2024-02-29T08:25:00Z</dcterms:modified>
</cp:coreProperties>
</file>