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D11" w:rsidRDefault="008A4D11" w:rsidP="008A4D1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4D11" w:rsidRDefault="008A4D11" w:rsidP="008A4D1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ПЛЕНУМ ВЕРХОВНОГО СУДА РЕСПУБЛИКИ АБХАЗИЯ </w:t>
      </w:r>
    </w:p>
    <w:p w:rsidR="008A4D11" w:rsidRDefault="008A4D11" w:rsidP="008A4D1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4D11" w:rsidRDefault="008A4D11" w:rsidP="008A4D1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8A4D11" w:rsidRDefault="008A4D11" w:rsidP="008A4D1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4D11" w:rsidRDefault="008A4D11" w:rsidP="00215CE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 4</w:t>
      </w:r>
    </w:p>
    <w:p w:rsidR="008A4D11" w:rsidRDefault="008A4D11" w:rsidP="008A4D11">
      <w:pPr>
        <w:shd w:val="clear" w:color="auto" w:fill="FFFFFF"/>
        <w:tabs>
          <w:tab w:val="left" w:pos="735"/>
          <w:tab w:val="left" w:pos="6465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город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Сухум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</w:t>
      </w:r>
      <w:r w:rsidR="00215CE6" w:rsidRPr="009765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 марта 2024 года</w:t>
      </w:r>
    </w:p>
    <w:p w:rsidR="008A4D11" w:rsidRDefault="008A4D11" w:rsidP="008A4D11">
      <w:pPr>
        <w:shd w:val="clear" w:color="auto" w:fill="FFFFFF"/>
        <w:tabs>
          <w:tab w:val="left" w:pos="735"/>
          <w:tab w:val="left" w:pos="6465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A4D11" w:rsidRDefault="008A4D11" w:rsidP="008A4D1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A4D11" w:rsidRDefault="008A4D11" w:rsidP="008A4D1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A4D11" w:rsidRDefault="008A4D11" w:rsidP="008A4D1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применении судами законодательства при рассмотрении дел о расторжении брака </w:t>
      </w:r>
    </w:p>
    <w:p w:rsidR="008A4D11" w:rsidRDefault="008A4D11" w:rsidP="008A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4D11" w:rsidRDefault="008A4D11" w:rsidP="008A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При рассмотрении дел о расторжении брака у судов возникают вопросы, связанные с применением норм Семейного кодекса Республики Абхазия, регулирующих прекращение брака, признание его недействительным, а также имущественные отношения супругов (бывших супругов). Учитывая это, Пленум Верховного суда Республики Абхазия в целях обеспечения правильного и единообразного разрешения дел данной категории постановляет дать судам следующие разъяснения:</w:t>
      </w:r>
    </w:p>
    <w:p w:rsidR="008A4D11" w:rsidRDefault="008A4D11" w:rsidP="008A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4D11" w:rsidRDefault="008A4D11" w:rsidP="008A4D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Расторжение брака производится в органах записи актов гражданского состояния, а в случаях, предусмотренных </w:t>
      </w:r>
      <w:hyperlink r:id="rId4" w:history="1">
        <w:r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статьями 20</w:t>
        </w:r>
      </w:hyperlink>
      <w:r>
        <w:rPr>
          <w:rFonts w:ascii="Times New Roman" w:hAnsi="Times New Roman" w:cs="Times New Roman"/>
          <w:bCs/>
          <w:sz w:val="28"/>
          <w:szCs w:val="28"/>
        </w:rPr>
        <w:t>-</w:t>
      </w:r>
      <w:hyperlink r:id="rId5" w:history="1">
        <w:r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22</w:t>
        </w:r>
      </w:hyperlink>
      <w:r>
        <w:rPr>
          <w:rFonts w:ascii="Times New Roman" w:hAnsi="Times New Roman" w:cs="Times New Roman"/>
          <w:bCs/>
          <w:sz w:val="28"/>
          <w:szCs w:val="28"/>
        </w:rPr>
        <w:t xml:space="preserve"> Семейного кодекса Республики Абхазия, в судебном порядке (статья 17 СК РА).</w:t>
      </w:r>
    </w:p>
    <w:p w:rsidR="008A4D11" w:rsidRDefault="008A4D11" w:rsidP="008A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4D11" w:rsidRDefault="008A4D11" w:rsidP="008A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 принятии искового заявления о расторжении брака судье необходимо учитывать, что согласно </w:t>
      </w:r>
      <w:hyperlink r:id="rId6" w:anchor="dst100073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  <w14:shadow w14:blurRad="38100" w14:dist="19050" w14:dir="2700000" w14:sx="100000" w14:sy="100000" w14:kx="0" w14:ky="0" w14:algn="tl">
              <w14:srgbClr w14:val="000000">
                <w14:alpha w14:val="60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части 2 статьи  16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 Семейного кодекса Республики Абхазия ( далее-  СК РА)  муж не имеет права без согласия жены возбуждать дело о расторжении брака во время беременности жены и в течение одного года после рождения ребенка. Это положение распространяется и на случаи, когда ребенок родился мертвым или умер до достижения им возраста одного года. При отсутствии согласия жены на рассмотрение дела о расторжении брака судья отказывает в принятии искового заявления, а если оно было принято, суд прекращает производство по делу (пункт 1 часть 1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статьи 132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абзац 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статьи 218</w:t>
      </w:r>
      <w:r>
        <w:rPr>
          <w:rFonts w:ascii="Times New Roman" w:eastAsia="Calibri" w:hAnsi="Times New Roman" w:cs="Times New Roman"/>
          <w:sz w:val="28"/>
          <w:szCs w:val="28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Гражданского процессуального кодекса Республики Абхазия (далее - ГПК РА).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Указанные определения не являются препятствием к повторному обращению в суд с иском о расторжении брака, если впоследствии отпали обстоятельства, перечисленные в </w:t>
      </w:r>
      <w:hyperlink r:id="rId7" w:anchor="dst100073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  <w14:shadow w14:blurRad="38100" w14:dist="19050" w14:dir="2700000" w14:sx="100000" w14:sy="100000" w14:kx="0" w14:ky="0" w14:algn="tl">
              <w14:srgbClr w14:val="000000">
                <w14:alpha w14:val="60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части 2 статьи  16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СК РА.</w:t>
      </w:r>
    </w:p>
    <w:p w:rsidR="008A4D11" w:rsidRDefault="008A4D11" w:rsidP="008A4D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4D11" w:rsidRDefault="008A4D11" w:rsidP="008A4D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Исковое заявление о расторжении брака должно отвечать  требованиям </w:t>
      </w:r>
      <w:hyperlink r:id="rId8" w:anchor="dst100628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  <w14:shadow w14:blurRad="38100" w14:dist="19050" w14:dir="2700000" w14:sx="100000" w14:sy="100000" w14:kx="0" w14:ky="0" w14:algn="tl">
              <w14:srgbClr w14:val="000000">
                <w14:alpha w14:val="60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статей 129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 130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ГПК РА. В нем, в частности, указывается, когда и где зарегистрирован брак; имеются ли общие дети, их возраст;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достигнуто ли супругами соглашение о том, с кем из них будут проживать несовершеннолетние дети, о порядке выплаты средств на содержание детей и (или) нетрудоспособного нуждающегося супруга, о размерах этих средств либо о разделе общего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 xml:space="preserve">имущества супругов,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отсутствии взаимного согласия на расторжение брака - мотивы расторжения брака; имеются ли другие требования, которые могут быть рассмотрены одновременно с иском о расторжении брака. К заявлению прилагаются: подлинник свидетельства о заключении брака, копии свидетельств о рождении детей, документы о заработке и иных источниках доходов супругов </w:t>
      </w:r>
      <w:r>
        <w:rPr>
          <w:rFonts w:ascii="Times New Roman" w:hAnsi="Times New Roman" w:cs="Times New Roman"/>
          <w:sz w:val="28"/>
          <w:szCs w:val="28"/>
        </w:rPr>
        <w:t>(если заявлено требование о взыскании алиментов) и другие необходимые документы.</w:t>
      </w:r>
    </w:p>
    <w:p w:rsidR="008A4D11" w:rsidRDefault="008A4D11" w:rsidP="008A4D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D11" w:rsidRDefault="008A4D11" w:rsidP="008A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Иск о расторжении брака с лицом, место проживания которого неизвестно или который не имеет места жительства в Республике Абхазия, может быть предъявлен в суд по выбору истца, то есть по последнему известному месту жительства ответчика в Республике Абхазия или по месту нахождения его имущества (часть1 статьи 27 ГПК РА).</w:t>
      </w:r>
    </w:p>
    <w:p w:rsidR="008A4D11" w:rsidRDefault="008A4D11" w:rsidP="008A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когда с истцом находятся несовершеннолетние дети или когда по состоянию здоровья выезд истца к месту жительства ответчика затруднителен, - по месту его жительства (часть 4 статьи 27 ГПК РА).</w:t>
      </w:r>
    </w:p>
    <w:p w:rsidR="008A4D11" w:rsidRDefault="008A4D11" w:rsidP="008A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 о расторжении брака с лицами, осужденными к лишению свободы, рассматриваются, в случае подведомственности этих дел суду, с соблюдением общих правил о подсудности. Если исковое заявление о расторжении брака с лицом, осужденным к лишению свободы, принимается судом к производству в соответствии со статьей 26 ГПК РА, то надлежит исходить из последнего места жительства указанного лица до его осуждения.</w:t>
      </w:r>
    </w:p>
    <w:p w:rsidR="008A4D11" w:rsidRDefault="008A4D11" w:rsidP="008A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4D11" w:rsidRDefault="008A4D11" w:rsidP="008A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Предусмотренный пунктом 2 части 2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статьи 18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 РА порядок расторжения брака в органах записи актов гражданского состояния с лицами, признанными недееспособными вследствие психического расстройства, не распространяется на случаи расторжения брака с лицами, ограниченными в дееспособности вследствие злоупотребления спиртными напитками или наркотическими средствами. Расторжение брака по искам, предъявленным к указанным лицам, а также по искам этих лиц производится в общем порядке.</w:t>
      </w:r>
    </w:p>
    <w:p w:rsidR="008A4D11" w:rsidRDefault="008A4D11" w:rsidP="008A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4D11" w:rsidRDefault="008A4D11" w:rsidP="008A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Учитывая, что в силу пункта 1 части 2 статьи 18 СК РА расторжение брака с лицами, признанными безвестно отсутствующими, независимо от наличия у супругов общих несовершеннолетних детей, производится в органах записи актов гражданского состояния, при обращении с таким иском к лицу, в отношении которого в течение года в месте его жительства отсутствуют сведения о месте его пребывания, судья разъясняет истцу порядок признания граждан безвестно отсутствующими, предусмотренный статьей   42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Гражданского кодекса Республики Абхазия (далее – ГК РА).</w:t>
      </w:r>
    </w:p>
    <w:p w:rsidR="008A4D11" w:rsidRDefault="008A4D11" w:rsidP="008A4D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Однако, если супруг не желает обращаться в суд с заявлением о признании другого супруга безвестно отсутствующим, судья не вправе отказать в принятии искового заявления о расторжении брака, а должен рассмотреть иск на общих основаниях.</w:t>
      </w:r>
    </w:p>
    <w:p w:rsidR="008A4D11" w:rsidRDefault="008A4D11" w:rsidP="008A4D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4D11" w:rsidRDefault="008A4D11" w:rsidP="008A4D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Приняв заявление о расторжении брака, судья по каждому делу обязан провести подготовку к судебному разбирательству в порядке, предусмотренном </w:t>
      </w:r>
      <w:hyperlink r:id="rId9" w:anchor="dst100715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  <w14:shadow w14:blurRad="38100" w14:dist="19050" w14:dir="2700000" w14:sx="100000" w14:sy="100000" w14:kx="0" w14:ky="0" w14:algn="tl">
              <w14:srgbClr w14:val="000000">
                <w14:alpha w14:val="60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главой 14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ГПК РА.</w:t>
      </w:r>
    </w:p>
    <w:p w:rsidR="008A4D11" w:rsidRDefault="008A4D11" w:rsidP="008A4D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4D11" w:rsidRDefault="008A4D11" w:rsidP="008A4D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 По делам о расторжении брака меры к примирению супругов согласно части 2 статьи 21 СК РА суды применяют лишь в случаях, если отсутствует согласие одного из них на расторжение брака. В этих целях суд по просьбе сторон или одной из них, либо по собственной инициативе откладывает разбирательство дела и назначает им срок для примирения в пределах трех месяцев. Отложение разбирательства дела может быть неоднократным, однако общий срок для примирения супругов не должен превышать трех месяцев.</w:t>
      </w:r>
    </w:p>
    <w:p w:rsidR="008A4D11" w:rsidRDefault="008A4D11" w:rsidP="008A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суда об отложении разбирательства дела для примирения супругов не может быть обжаловано в кассационном порядке, так как оно не исключает возможности дальнейшего движения дела (часть 1 статьи 225.1 ГПК РА).</w:t>
      </w:r>
    </w:p>
    <w:p w:rsidR="008A4D11" w:rsidRDefault="008A4D11" w:rsidP="008A4D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Если после истечения назначенного судом срока примирение супругов не состоялось и, хотя бы один из них настаивает на прекращении брака, суд расторгает брак. В указанных случаях не могут считаться достаточными основаниями для расторжения брака временные разлады в семье и конфликты между супругами, вызванные случайными причинами, а также не подтвержденное серьезными доводами нежелание одного или обоих супругов продолжать брак. Только установив, что дальнейшая совместная жизнь супругов и сохранение семьи стали невозможными, суд вправе удовлетворить требование о расторжении брака (часть 1 статьи 21 СК РА). </w:t>
      </w:r>
    </w:p>
    <w:p w:rsidR="008A4D11" w:rsidRDefault="008A4D11" w:rsidP="008A4D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A4D11" w:rsidRDefault="008A4D11" w:rsidP="008A4D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9.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случае, когда при расторжении брака в судебном порядке будет установлено, что супруги не достигли соглашения о том, с кем из них будут проживать несовершеннолетние дети, о порядке и размере средств, подлежащих выплате на содержание детей,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а также в случае, если такое соглашение достигнуто, но оно нарушает интересы детей, суд разрешает указанные вопросы по существу одновременно с требованием о расторжении брака. </w:t>
      </w:r>
    </w:p>
    <w:p w:rsidR="008A4D11" w:rsidRDefault="008A4D11" w:rsidP="008A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отложении разбирательства дела о расторжении брака и взыскании алиментов на детей в связи с назначением срока для примирения супругов суду следует выяснять, участвует ли ответчик в содержании детей. Если суд установит, что ответчик не выполняет эту обязанность, он вправе в соответствии со </w:t>
      </w:r>
      <w:hyperlink r:id="rId10" w:anchor="dst100490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  <w14:shadow w14:blurRad="38100" w14:dist="19050" w14:dir="2700000" w14:sx="100000" w14:sy="100000" w14:kx="0" w14:ky="0" w14:algn="tl">
              <w14:srgbClr w14:val="000000">
                <w14:alpha w14:val="60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статьей 111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СК РА вынести постановление о временном взыскании с ответчика алиментов до окончательного рассмотрения дела о  расторжении брака и взыскании алиментов.</w:t>
      </w:r>
    </w:p>
    <w:p w:rsidR="008A4D11" w:rsidRDefault="008A4D11" w:rsidP="008A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4D11" w:rsidRDefault="008A4D11" w:rsidP="008A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 В случае, когда одновременно с иском о расторжении брака заявлено требование о взыскании алиментов на детей, однако другая сторона оспаривает запись об отце или матери ребенка в актовой записи о рождении, суду следует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обсудить вопрос о выделении указанных требований из дела о расторжении брака для их совместного рассмотрения в отдельном производстве  (</w:t>
      </w:r>
      <w:hyperlink r:id="rId11" w:anchor="dst100753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  <w14:shadow w14:blurRad="38100" w14:dist="19050" w14:dir="2700000" w14:sx="100000" w14:sy="100000" w14:kx="0" w14:ky="0" w14:algn="tl">
              <w14:srgbClr w14:val="000000">
                <w14:alpha w14:val="60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статья 149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ГПК РА).</w:t>
      </w:r>
    </w:p>
    <w:p w:rsidR="008A4D11" w:rsidRDefault="008A4D11" w:rsidP="008A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4D11" w:rsidRDefault="008A4D11" w:rsidP="008A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 Одновременно с иском о расторжении брака может быть рассмотрено и требование о признании брачного договора недействительным полностью или в части, поскольку такие требования связаны между собой (</w:t>
      </w:r>
      <w:hyperlink r:id="rId12" w:anchor="dst100753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  <w14:shadow w14:blurRad="38100" w14:dist="19050" w14:dir="2700000" w14:sx="100000" w14:sy="100000" w14:kx="0" w14:ky="0" w14:algn="tl">
              <w14:srgbClr w14:val="000000">
                <w14:alpha w14:val="60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статья  149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ГПК РА). Суд вправе в этом же производстве рассмотреть и встречный иск ответчика о признании брака недействительным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статья 136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ГПК РА).</w:t>
      </w:r>
    </w:p>
    <w:p w:rsidR="008A4D11" w:rsidRDefault="008A4D11" w:rsidP="008A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Решая вопрос о возможности рассмотрения в бракоразводном процессе требования о разделе общего имущества супругов,  необходимо иметь в виду, что в случаях, когда раздел имущества затрагивает интересы третьих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 (например, когда имущество является собственностью крестьянского (фермерского) хозяйства, либо собственностью жилищно-строительного или другого кооператива, член которого еще полностью не внес свой паевой взнос, в связи с чем не приобрел право собственности на соответствующее имущество, выделенное ему кооперативом в пользование, и т.п.), суду в соответствии с частью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3  </w:t>
      </w:r>
      <w:hyperlink r:id="rId13" w:anchor="dst100104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  <w14:shadow w14:blurRad="38100" w14:dist="19050" w14:dir="2700000" w14:sx="100000" w14:sy="100000" w14:kx="0" w14:ky="0" w14:algn="tl">
              <w14:srgbClr w14:val="000000">
                <w14:alpha w14:val="60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статьи 23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СК РА необходимо обсудить вопрос о выделении этого требования в отдельное производство.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8A4D11" w:rsidRDefault="008A4D11" w:rsidP="008A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Правило, предусмотренное частью 3  </w:t>
      </w:r>
      <w:hyperlink r:id="rId14" w:anchor="dst100104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  <w14:shadow w14:blurRad="38100" w14:dist="19050" w14:dir="2700000" w14:sx="100000" w14:sy="100000" w14:kx="0" w14:ky="0" w14:algn="tl">
              <w14:srgbClr w14:val="000000">
                <w14:alpha w14:val="60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статьи 23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СК РА, о недопустимости раздела имущества супругов в бракоразводном процессе, если спор о нем затрагивает права третьих лиц, не распространяется на случаи раздела вкладов, внесенных супругами в кредитные организации за счет общих доходов, независимо от того, на имя кого из супругов внесены денежные средства, поскольку при разделе таких вкладов права банков либо иных кредитных организаций не затрагиваются.</w:t>
      </w:r>
    </w:p>
    <w:p w:rsidR="008A4D11" w:rsidRDefault="008A4D11" w:rsidP="008A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же третьи лица предоставили супругам денежные средства и последние внесли их на свое имя в кредитные организации, третьи лица вправе предъявить иск о возврате соответствующих сумм по нормам ГК РА, который подлежит рассмотрению в отдельном производстве. В таком же порядке могут быть разрешены требования членов крестьянского (фермерского) хозяйства и других лиц к супругам - членам крестьянского (фермерского) хозяйства.</w:t>
      </w:r>
    </w:p>
    <w:p w:rsidR="008A4D11" w:rsidRDefault="008A4D11" w:rsidP="008A4D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4D11" w:rsidRDefault="008A4D11" w:rsidP="008A4D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Если при рассмотрении дела о расторжении брака и разделе имущества супругов (в случаях, когда они полностью не выплатили пай за предоставленные кооперативом в пользование квартиру, дачу, гараж, другое строение или помещение) одна из сторон просит определить, на какую долю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пае накопления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она имеет право, не ставя при этом вопроса о разделе пая, суд вправе рассмотреть такое требование, не выделяя его в отдельное производство, при условии, что отсутствуют другие лица, имеющие право на пае накопления, поскольку этот спор не затрагивает прав кооперативов.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8A4D11" w:rsidRDefault="008A4D11" w:rsidP="008A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8A4D11" w:rsidRDefault="008A4D11" w:rsidP="008A4D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Общей совместной собственностью супругов, подлежащей разделу ( части 1 и 2 статьи 35 СК РА), является любое нажитое ими в период брака движимое и недвижимое имущество, которое в силу статей </w:t>
      </w:r>
      <w:hyperlink r:id="rId15" w:anchor="dst100787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  <w14:shadow w14:blurRad="38100" w14:dist="19050" w14:dir="2700000" w14:sx="100000" w14:sy="100000" w14:kx="0" w14:ky="0" w14:algn="tl">
              <w14:srgbClr w14:val="000000">
                <w14:alpha w14:val="60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128,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hyperlink r:id="rId16" w:anchor="dst100789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  <w14:shadow w14:blurRad="38100" w14:dist="19050" w14:dir="2700000" w14:sx="100000" w14:sy="100000" w14:kx="0" w14:ky="0" w14:algn="tl">
              <w14:srgbClr w14:val="000000">
                <w14:alpha w14:val="60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129,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hyperlink r:id="rId17" w:anchor="dst101141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  <w14:shadow w14:blurRad="38100" w14:dist="19050" w14:dir="2700000" w14:sx="100000" w14:sy="100000" w14:kx="0" w14:ky="0" w14:algn="tl">
              <w14:srgbClr w14:val="000000">
                <w14:alpha w14:val="60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пунктов 1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hyperlink r:id="rId18" w:anchor="dst101142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  <w14:shadow w14:blurRad="38100" w14:dist="19050" w14:dir="2700000" w14:sx="100000" w14:sy="100000" w14:kx="0" w14:ky="0" w14:algn="tl">
              <w14:srgbClr w14:val="000000">
                <w14:alpha w14:val="60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2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статьи 213 ГК РА может быть объектом права собственности граждан, независимо от того, на имя кого из супругов оно было приобретено или внесены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денежные средства, если брачным договором между ними не установлен иной режим этого имущества. Раздел общего имущества супругов производится по правилам, установленным </w:t>
      </w:r>
      <w:hyperlink r:id="rId19" w:anchor="dst100170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  <w14:shadow w14:blurRad="38100" w14:dist="19050" w14:dir="2700000" w14:sx="100000" w14:sy="100000" w14:kx="0" w14:ky="0" w14:algn="tl">
              <w14:srgbClr w14:val="000000">
                <w14:alpha w14:val="60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статьями 39,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hyperlink r:id="rId20" w:anchor="dst100180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  <w14:shadow w14:blurRad="38100" w14:dist="19050" w14:dir="2700000" w14:sx="100000" w14:sy="100000" w14:kx="0" w14:ky="0" w14:algn="tl">
              <w14:srgbClr w14:val="000000">
                <w14:alpha w14:val="60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40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СК РА и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статьей 253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ГК РА. Стоимость имущества, подлежащего разделу, определяется на время рассмотрения дела. При наличии спора о стоимости общего имущества супругов может быть назначена соответствующая экспертиза.</w:t>
      </w:r>
    </w:p>
    <w:p w:rsidR="008A4D11" w:rsidRDefault="008A4D11" w:rsidP="008A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4D11" w:rsidRDefault="008A4D11" w:rsidP="008A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Если брачным договором изменен установленный законом режим совместной собственности, то суду при разрешении спора о разделе имущества супругов необходимо руководствоваться условиями такого договора. При этом следует иметь в виду, что в силу части  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статьи 45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 РА условия брачного договора о режиме совместного имущества, которые ставят одного из супругов в крайне неблагоприятное положение (например, один из супругов полностью лишается права собственности на имущество, нажитое супругами в период брака),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быть признаны судом недействительными полностью или частично по требованию этого супруга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по основаниям, предусмотренным ГК РА для недействительности сделок (часть 1 статьи 45 СК РА).</w:t>
      </w:r>
    </w:p>
    <w:p w:rsidR="008A4D11" w:rsidRDefault="008A4D11" w:rsidP="008A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A4D11" w:rsidRDefault="008A4D11" w:rsidP="008A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15. Самовольная постройка не может быть объектом гражданских правоотношений, а потому не включается в состав совместно нажитого имущества, подлежащего разделу между супругами.</w:t>
      </w:r>
    </w:p>
    <w:p w:rsidR="008A4D11" w:rsidRDefault="008A4D11" w:rsidP="008A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A4D11" w:rsidRDefault="008A4D11" w:rsidP="008A4D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Объект незавершенного строительства относится к совместно нажитому имуществу супругов, подлежащему разделу с учетом требований   </w:t>
      </w:r>
      <w:hyperlink r:id="rId21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статей 38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22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39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Семейного кодекса РА.</w:t>
      </w:r>
    </w:p>
    <w:p w:rsidR="008A4D11" w:rsidRDefault="008A4D11" w:rsidP="008A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4D11" w:rsidRDefault="008A4D11" w:rsidP="008A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17. Факт совместного проживания сам по себе не является основанием для возникновения права совместной собственности совместно проживающих лиц на имущество, приобретенное в период такого проживания. Имущественные споры лиц, проживающих одной семьей без регистрации брака в органах записи актов гражданского состояния, разрешаются по нормам гражданского законодательства.</w:t>
      </w:r>
    </w:p>
    <w:p w:rsidR="008A4D11" w:rsidRDefault="008A4D11" w:rsidP="008A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A4D11" w:rsidRDefault="008A4D11" w:rsidP="008A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18.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 состав имущества, подлежащего разделу, включается общее имущество супругов, имеющееся у них в наличии на время рассмотрения дела, либо находящееся у третьих лиц. При разделе имущества учитываются также общие долги супругов (часть 3 </w:t>
      </w:r>
      <w:hyperlink r:id="rId23" w:anchor="dst100183" w:history="1">
        <w:r>
          <w:rPr>
            <w:rStyle w:val="a3"/>
            <w:rFonts w:ascii="Times New Roman" w:eastAsia="Calibri" w:hAnsi="Times New Roman" w:cs="Times New Roman"/>
            <w:color w:val="auto"/>
            <w:sz w:val="28"/>
            <w:szCs w:val="28"/>
            <w:u w:val="none"/>
            <w14:shadow w14:blurRad="38100" w14:dist="19050" w14:dir="2700000" w14:sx="100000" w14:sy="100000" w14:kx="0" w14:ky="0" w14:algn="tl">
              <w14:srgbClr w14:val="000000">
                <w14:alpha w14:val="60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статьи  40</w:t>
        </w:r>
      </w:hyperlink>
      <w:r>
        <w:rPr>
          <w:rFonts w:ascii="Times New Roman" w:eastAsia="Calibri" w:hAnsi="Times New Roman" w:cs="Times New Roman"/>
          <w:sz w:val="28"/>
          <w:szCs w:val="28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 СК РА) и право требования по обязательствам, возникшим в интересах семьи.</w:t>
      </w:r>
    </w:p>
    <w:p w:rsidR="008A4D11" w:rsidRDefault="00907F90" w:rsidP="008A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4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следует иметь в виду, что общими долгами признаются обязательства, которые возникли по инициативе супругов в интересах всей семьи, или обязательства одного из супругов, по которым всё полученное им было использовано на нужды семьи. </w:t>
      </w:r>
    </w:p>
    <w:p w:rsidR="008A4D11" w:rsidRDefault="008A4D11" w:rsidP="008A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Общие долги супругов распределяются пропорционально присужденным им долям.</w:t>
      </w:r>
    </w:p>
    <w:p w:rsidR="008A4D11" w:rsidRDefault="008A4D11" w:rsidP="008A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4D11" w:rsidRDefault="008A4D11" w:rsidP="008A4D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19. Не является общим совместным имущество,</w:t>
      </w:r>
      <w:r>
        <w:rPr>
          <w:rFonts w:ascii="Times New Roman" w:hAnsi="Times New Roman" w:cs="Times New Roman"/>
          <w:sz w:val="28"/>
          <w:szCs w:val="28"/>
        </w:rPr>
        <w:t xml:space="preserve"> принадлежавшее каждому из супругов до вступления в брак; имущество, полученное супругами в период брака в дар, в порядке наследования или по иным безвозмездным сделкам; вещи индивидуального пользования (одежда, обувь и другие), за исключением драгоценностей и других предметов роскоши, хотя и приобретенные в период брака за счет общих средств супругов</w:t>
      </w:r>
    </w:p>
    <w:p w:rsidR="008A4D11" w:rsidRDefault="008A4D11" w:rsidP="008A4D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Понятие роскоши является оценочным и зависит от конкретных обстоятельств. </w:t>
      </w:r>
    </w:p>
    <w:p w:rsidR="008A4D11" w:rsidRDefault="008A4D11" w:rsidP="008A4D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Исключительное право на результат интеллектуальной деятельности, созданный одним из супругов, принадлежит автору такого результата и не относится к общему имуществу супругов.</w:t>
      </w:r>
    </w:p>
    <w:p w:rsidR="008A4D11" w:rsidRDefault="008A4D11" w:rsidP="008A4D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D11" w:rsidRDefault="008A4D11" w:rsidP="008A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 Оформление приобретенного хотя и во время брака, но на личные средства одного из супругов имущества на имя другого супруга, не меняет их природы личного имущества. </w:t>
      </w:r>
    </w:p>
    <w:p w:rsidR="008A4D11" w:rsidRDefault="008A4D11" w:rsidP="008A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4D11" w:rsidRDefault="008A4D11" w:rsidP="008A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 В силу статьи 35 СК РА все нажитое супругами в период брака имущество является их общей совместной собственностью. </w:t>
      </w:r>
    </w:p>
    <w:p w:rsidR="008A4D11" w:rsidRDefault="008A4D11" w:rsidP="008A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Обязанность доказать обратное и установить факт приобретения имущества в период брака за счет личных денежных средств возложена на супруга, претендующего на такое имущество </w:t>
      </w:r>
    </w:p>
    <w:p w:rsidR="008A4D11" w:rsidRDefault="008A4D11" w:rsidP="008A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Имущество, приобретенное хотя и в период брака, но на деньги, вырученные от продажи имущества, принадлежащего одному из супругов, не может считаться совместной супружеской собственностью, поскольку является личным имуществом этого супруга. </w:t>
      </w:r>
    </w:p>
    <w:p w:rsidR="008A4D11" w:rsidRDefault="008A4D11" w:rsidP="008A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4D11" w:rsidRDefault="008A4D11" w:rsidP="008A4D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 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силу статьи 38 СК РА имущество каждого из супругов может быть признано судом их совместной собственностью, если будет установлено, что в период брака за счет общего имущества супругов или </w:t>
      </w:r>
      <w:r>
        <w:rPr>
          <w:rFonts w:ascii="Times New Roman" w:hAnsi="Times New Roman" w:cs="Times New Roman"/>
          <w:sz w:val="28"/>
          <w:szCs w:val="28"/>
        </w:rPr>
        <w:t>имущества другого супруга, либо труда любого из супругов были произведены вложения, значительно увеличившие стоимость этого имущества (капитальный ремонт, реконструкция, переоборудование и т.п.).</w:t>
      </w:r>
    </w:p>
    <w:p w:rsidR="008A4D11" w:rsidRDefault="008A4D11" w:rsidP="008A4D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 признании судом имущества каждого из супругов их совместной собственностью определяющим является соотношение реальной стоимости имущества до и после производства упомянутых вложений, поскольку конкретное определение значительного увеличения стоимости имущества в законе отсутствует.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Обязанность по доказыванию факта вложений, значительно увеличивающих стоимость имущества</w:t>
      </w:r>
      <w:r>
        <w:rPr>
          <w:rFonts w:ascii="Times New Roman" w:hAnsi="Times New Roman" w:cs="Times New Roman"/>
          <w:sz w:val="28"/>
          <w:szCs w:val="28"/>
        </w:rPr>
        <w:t>, возлагается законом на супруга, требующего признать личное имущество другого супруга общей собственностью</w:t>
      </w:r>
    </w:p>
    <w:p w:rsidR="008A4D11" w:rsidRDefault="008A4D11" w:rsidP="008A4D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A4D11" w:rsidRDefault="008A4D11" w:rsidP="008A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23. В соответствии с частью 5 статьи 39 СК РА вещи, приобретенные исключительно для удовлетворения потребностей несовершеннолетних детей (одежда, обувь, школьные и спортивные принадлежности, музыкальные инструменты, детская библиотека и другие), разделу не подлежат и передаются без компенсации тому из супругов, с которым проживают дети.</w:t>
      </w:r>
    </w:p>
    <w:p w:rsidR="008A4D11" w:rsidRDefault="008A4D11" w:rsidP="008A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Вклады, внесенные супругами за счет общего имущества супругов на имя их общих несовершеннолетних детей, считаются принадлежащими этим детям и не должны учитываться при разделе имущества, являющегося общей совместной собственностью супругов.</w:t>
      </w:r>
    </w:p>
    <w:p w:rsidR="008A4D11" w:rsidRDefault="008A4D11" w:rsidP="008A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4D11" w:rsidRDefault="008A4D11" w:rsidP="008A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 .Учитывая, что в соответствии с частью 1 </w:t>
      </w:r>
      <w:hyperlink r:id="rId24" w:anchor="dst100160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  <w14:shadow w14:blurRad="38100" w14:dist="19050" w14:dir="2700000" w14:sx="100000" w14:sy="100000" w14:kx="0" w14:ky="0" w14:algn="tl">
              <w14:srgbClr w14:val="000000">
                <w14:alpha w14:val="60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статьи 36 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СК РА владение, пользование и распоряжение общим имуществом супругов должно осуществляться по их обоюдному согласию, в случае когда при рассмотрении требования о разделе совместной собственности супругов будет установлено, что один из них произвел отчуждение общего имущества или израсходовал его по своему усмотрению вопреки воле другого супруга и не в интересах семьи, либо скрыл имущество, то при разделе учитывается это имущество или его стоимость.</w:t>
      </w:r>
    </w:p>
    <w:p w:rsidR="008A4D11" w:rsidRDefault="008A4D11" w:rsidP="008A4D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В случае оспаривания действий, совершенных одним из супругов по распоряжению общим имуществом, применительно к положениям </w:t>
      </w:r>
      <w:hyperlink r:id="rId25" w:history="1">
        <w:r>
          <w:rPr>
            <w:rStyle w:val="a3"/>
            <w:rFonts w:ascii="Times New Roman" w:eastAsia="Calibri" w:hAnsi="Times New Roman" w:cs="Times New Roman"/>
            <w:bCs/>
            <w:color w:val="auto"/>
            <w:sz w:val="28"/>
            <w:szCs w:val="28"/>
            <w:u w:val="none"/>
            <w14:shadow w14:blurRad="38100" w14:dist="19050" w14:dir="2700000" w14:sx="100000" w14:sy="100000" w14:kx="0" w14:ky="0" w14:algn="tl">
              <w14:srgbClr w14:val="000000">
                <w14:alpha w14:val="60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части 2 статьи 36</w:t>
        </w:r>
      </w:hyperlink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СК РА, бремя доказывания обстоятельств распоряжения имуществом без согласия другого супруга лежит на стороне, оспаривающей указанные обстоятельства.</w:t>
      </w:r>
    </w:p>
    <w:p w:rsidR="008A4D11" w:rsidRDefault="008A4D11" w:rsidP="008A4D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A4D11" w:rsidRDefault="008A4D11" w:rsidP="008A4D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25. К правоотношениям бывших супругов не подлежат применению нормы статьи 36 СК РА, к ним должен быть применен пункт 3 статьи 252 ГК РА, согласно которому каждый из участников </w:t>
      </w:r>
      <w:r>
        <w:rPr>
          <w:rFonts w:ascii="Times New Roman" w:hAnsi="Times New Roman" w:cs="Times New Roman"/>
          <w:sz w:val="28"/>
          <w:szCs w:val="28"/>
        </w:rPr>
        <w:t>совместной собственности вправе совершать сделки по распоряжению общим имуществом, если иное не вытекает из соглашения всех участников. Совершенная одним из участников совместной собственности сделка, связанная с распоряжением общим имуществом, может быть признана недействительной по требованию остальных участников по мотивам отсутствия у участника, совершившего сделку, необходимых полномочий только в случае, если доказано, что другая сторона в сделке знала или заведомо должна была знать об этом.</w:t>
      </w:r>
    </w:p>
    <w:p w:rsidR="008A4D11" w:rsidRDefault="008A4D11" w:rsidP="008A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Бремя доказывания того обстоятельства, что приобретатель знал или заведомо должен был знать о несогласии другого бывшего супруга на совершение сделки по распоряжению общим имуществом, лежит на стороне, которая требует признать сделку недействительной. </w:t>
      </w:r>
    </w:p>
    <w:p w:rsidR="008A4D11" w:rsidRDefault="008A4D11" w:rsidP="008A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4D11" w:rsidRDefault="008A4D11" w:rsidP="008A4D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  В силу части 1 статьи 39 СК РА, раздел общего имущества супругов может быть произведен как в период брака, так и после его расторжения по требованию любого из супругов, а также в случае заявления кредитором требования о разделе общего имущества супругов для обращения взыскания на долю одного из супругов в общем имуществе супругов </w:t>
      </w:r>
    </w:p>
    <w:p w:rsidR="008A4D11" w:rsidRDefault="008A4D11" w:rsidP="008A4D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 может признать имущество, нажитое каждым из супругов в период их раздельного проживания при прекращении семейных отношений, собственностью каждого из них.</w:t>
      </w:r>
    </w:p>
    <w:p w:rsidR="008A4D11" w:rsidRDefault="008A4D11" w:rsidP="008A4D1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рассмотрении споров о разделе имущества супругов в случае, если их семейные отношения прекратились до расторжения брака в установленном законом порядке и супруги проживали раздельно, суду надлежит </w:t>
      </w:r>
      <w:r>
        <w:rPr>
          <w:rFonts w:ascii="Times New Roman" w:hAnsi="Times New Roman" w:cs="Times New Roman"/>
          <w:sz w:val="28"/>
          <w:szCs w:val="28"/>
        </w:rPr>
        <w:t xml:space="preserve">установить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момент фактического прекращения сторонами семейных отношений и ведения совместного хозяйства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8A4D11" w:rsidRDefault="008A4D11" w:rsidP="008A4D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A4D11" w:rsidRDefault="008A4D11" w:rsidP="008A4D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27. При разделе имущества, являющегося общей совместной собственностью супругов, суд в соответствии с частью 2 </w:t>
      </w:r>
      <w:hyperlink r:id="rId26" w:anchor="dst100182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статьи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 СК РА  с</w:t>
      </w:r>
      <w:r>
        <w:rPr>
          <w:rFonts w:ascii="Times New Roman" w:hAnsi="Times New Roman" w:cs="Times New Roman"/>
          <w:sz w:val="28"/>
          <w:szCs w:val="28"/>
        </w:rPr>
        <w:t>уд может отступить от начала равенства долей супругов в их общем имуществе исходя из интересов несовершеннолетних детей и (или) исходя из интереса одного из супругов, в частности, в случаях, если другой супруг не получал доходов по неуважительным причинам или расходовал общее имущество супругов в ущерб интересам семьи.</w:t>
      </w:r>
    </w:p>
    <w:p w:rsidR="008A4D11" w:rsidRDefault="008A4D11" w:rsidP="008A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</w:rPr>
        <w:t>Суду следует иметь в виду, что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наличие общего несовершеннолетнего ребенка не является безусловным основанием для отступления от начала равенства долей при разделе имущества бывших супругов.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8A4D11" w:rsidRDefault="008A4D11" w:rsidP="008A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Суд обязан привести в решении мотивы отступления от начала равенства долей супругов в их общем имуществе.</w:t>
      </w:r>
    </w:p>
    <w:p w:rsidR="008A4D11" w:rsidRDefault="008A4D11" w:rsidP="008A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не содержит перечня заслуживающих внимания интересов несовершеннолетних детей, с учетом которых суд вправе отступить от начала равенства долей супругов в общем имуществе, такие причины (обстоятельства) устанавливаются в каждом конкретном случае с учетом представленных сторонами доказательств.</w:t>
      </w:r>
      <w:r>
        <w:rPr>
          <w:rFonts w:ascii="Times New Roman" w:eastAsia="Calibri" w:hAnsi="Times New Roman" w:cs="Times New Roman"/>
          <w:sz w:val="28"/>
          <w:szCs w:val="28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</w:t>
      </w:r>
      <w:r>
        <w:rPr>
          <w:rFonts w:ascii="Times New Roman" w:eastAsia="Calibri" w:hAnsi="Times New Roman" w:cs="Times New Roman"/>
          <w:sz w:val="28"/>
          <w:szCs w:val="28"/>
        </w:rPr>
        <w:t>ричины и представленные в их подтверждение доказательства должны оцениваться судом в совокупности, с приведением мотивов, по которым данные доказательства приняты в обоснование выводов суда, или отклонены судом.</w:t>
      </w:r>
    </w:p>
    <w:p w:rsidR="008A4D11" w:rsidRDefault="008A4D11" w:rsidP="008A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A4D11" w:rsidRDefault="008A4D11" w:rsidP="008A4D1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28. Поскольку в соответствии с действовавшим до издания Указа Президиума Верховного Совета СССР от 8 июля 1944 г. законодательством незарегистрированный брак имел те же правовые последствия, что и зарегистрированный, на имущество, приобретенное совместно лицами, состоявшими в семейных отношениях без регистрации брака, до вступления в силу Указа распространяется режим общей совместной собственности супругов. Исходя из пункта 3 статьи 3 Закона Республики Абхазия «О введении в действие Семейного Кодекса Республики Абхазия» при разрешении спора о разделе такого имущества необходимо руководствоваться правилами, установленными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статьями 35 – 38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 РА.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</w:p>
    <w:p w:rsidR="008A4D11" w:rsidRDefault="008A4D11" w:rsidP="008A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4D11" w:rsidRDefault="008A4D11" w:rsidP="008A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29. Течение трехлетнего срока исковой давности для требований о разделе имущества, являющегося общей совместной собственностью супругов, брак которых расторгнут (часть 7 статьи  </w:t>
      </w:r>
      <w:hyperlink r:id="rId27" w:anchor="dst100179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  <w14:shadow w14:blurRad="38100" w14:dist="19050" w14:dir="2700000" w14:sx="100000" w14:sy="100000" w14:kx="0" w14:ky="0" w14:algn="tl">
              <w14:srgbClr w14:val="000000">
                <w14:alpha w14:val="60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39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 РА), следует исчислять не со времени прекращения брака (дня государственной регистрации расторжения брака в книге регистрации актов гражданского состояния при расторжении брака в органах записи актов гражданского состояния, а при расторжении брака в суде - дня вступления в законную силу решения), а со дня, когда лицо узнало или должно было узнать о нарушении своего права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(пункт 1 </w:t>
      </w:r>
      <w:hyperlink r:id="rId28" w:anchor="dst101090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  <w14:shadow w14:blurRad="38100" w14:dist="19050" w14:dir="2700000" w14:sx="100000" w14:sy="100000" w14:kx="0" w14:ky="0" w14:algn="tl">
              <w14:srgbClr w14:val="000000">
                <w14:alpha w14:val="60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статьи 200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ГК РА). </w:t>
      </w:r>
    </w:p>
    <w:p w:rsidR="008A4D11" w:rsidRDefault="008A4D11" w:rsidP="008A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Данный порядок определения начала течения срока давности по требованию о разделе общего совместного имущества супругов, брак которых расторгнут,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означает, что при отсутствии каких-либо нарушений права собственности бывшего супруга течение срока давности не начинается.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A4D11" w:rsidRDefault="008A4D11" w:rsidP="008A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Регистрация права собственности на общее имущество, приобретенное в период брака, за одним из супругов не свидетельствует о нарушении прав другого сособственника и не означает, что со дня внесения записи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реестр государственной или муниципальной собственности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 знало или должно было знать о нарушении права.</w:t>
      </w:r>
    </w:p>
    <w:p w:rsidR="008A4D11" w:rsidRDefault="008A4D11" w:rsidP="008A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4D11" w:rsidRDefault="008A4D11" w:rsidP="008A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30. Решение суда о расторжении брака, равно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как и решение об отказе в расторжении брака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 быть законным и основанным на доказательствах, всесторонне проверенных в судебном заседании.</w:t>
      </w:r>
    </w:p>
    <w:p w:rsidR="008A4D11" w:rsidRDefault="008A4D11" w:rsidP="008A4D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мотивировочной части решения в случае, когда один из супругов возражал против расторжения брака, указываются установленные судом причины разлада между супругами, доказательства о невозможности сохранения семьи либо выводы суда о возможности сохранения семьи, доводы, на основании которых суд отвергает те или иные доказательства, законы, которыми руководствовался суд. </w:t>
      </w:r>
    </w:p>
    <w:p w:rsidR="008A4D11" w:rsidRDefault="008A4D11" w:rsidP="008A4D1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Резолютивная часть решения об удовлетворении иска о расторжении брака должна содержать выводы суда по всем требованиям сторон,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перечисленным в части 2 статьи 23 СК 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и соединенным для совместного рассмотрения. В этой части решения указываются также сведения, необходимые для государственной регистрации расторжения брака в книге регистрации актов гражданского состояния (дата регистрации брака, номер актовой записи, наименование органа, зарегистрировавшего брак). Фамилии супругов записываются в решении в соответствии со свидетельством о браке, а в случае изменения фамилии при вступлении в брак во вводной части решения необходимо указывать и добрачную фамилию.</w:t>
      </w:r>
    </w:p>
    <w:p w:rsidR="008A4D11" w:rsidRDefault="008A4D11" w:rsidP="008A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8A4D11" w:rsidRDefault="008A4D11" w:rsidP="008A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31. После смерти одного из супругов, являющегося стороной по делу о расторжении брака, спорное правоотношение не допускает правопреемства. В этом случае суд прекращает производство по делу о расторжении брака, а также по иным спорам между супругами, заявленным одновременно с иском о расторжении брака (последний абзац статьи 218 ГПК РА).</w:t>
      </w:r>
    </w:p>
    <w:p w:rsidR="008A4D11" w:rsidRDefault="008A4D11" w:rsidP="008A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</w:p>
    <w:p w:rsidR="008A4D11" w:rsidRDefault="008A4D11" w:rsidP="008A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32. В соответствии с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частью 1 статьи 24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 РА брак, расторгнутый в судебном порядке, считается прекращенным со дня вступления решения суда в законную силу. Указанное положение в силу пункта 2 статьи 3 Закона Республики Абхазия  « О введении в действие Семейного Кодекса Республики Абхазия»  не распространяется на случаи, когда брак расторгнут в судебном порядке до 1 января 2010 года, то есть до дня введения в действие </w:t>
      </w:r>
      <w:hyperlink r:id="rId29" w:anchor="dst100105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статьи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 СК РА. Брак, расторгнутый в судебном порядке до 1 января 2010 года, считается прекращенным со дня государственной регистрации расторжения брака в книге регистрации актов гражданского состояния.</w:t>
      </w:r>
    </w:p>
    <w:p w:rsidR="008A4D11" w:rsidRDefault="008A4D11" w:rsidP="008A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4D11" w:rsidRDefault="008A4D11" w:rsidP="008A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33. При принятии искового заявления о признании брака недействительным судье необходимо выяснять, по какому основанию оспаривается действительность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брака (статья 26 СК РА) и относится ли истец к категории лиц, которые в силу части 1 </w:t>
      </w:r>
      <w:hyperlink r:id="rId30" w:anchor="dst100120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  <w14:shadow w14:blurRad="38100" w14:dist="19050" w14:dir="2700000" w14:sx="100000" w14:sy="100000" w14:kx="0" w14:ky="0" w14:algn="tl">
              <w14:srgbClr w14:val="000000">
                <w14:alpha w14:val="60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статьи 28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СК РА вправе возбуждать вопрос о признании брака недействительным именно по этому основанию. Если заявитель не относится к таким лицам, судья отказывает ему в принятии искового заявления на основании </w:t>
      </w:r>
      <w:hyperlink r:id="rId31" w:anchor="dst100656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  <w14:shadow w14:blurRad="38100" w14:dist="19050" w14:dir="2700000" w14:sx="100000" w14:sy="100000" w14:kx="0" w14:ky="0" w14:algn="tl">
              <w14:srgbClr w14:val="000000">
                <w14:alpha w14:val="60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пункта 1  части 1 статьи 132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ГПК РА.</w:t>
      </w:r>
    </w:p>
    <w:p w:rsidR="008A4D11" w:rsidRDefault="008A4D11" w:rsidP="008A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4D11" w:rsidRDefault="008A4D11" w:rsidP="008A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34. Перечень оснований для признания брака недействительным, содержащийся в статье 26 СК РА, является исчерпывающим и не подлежит расширительному толкованию. Учитывая это, нарушение установленных законом требований к порядку заключения брака (например, регистрация брака до истечения месячного срока со дня подачи заявления в орган записи актов гражданского состояния, если этот срок не был сокращен в порядке, предусмотренном частью 1 </w:t>
      </w:r>
      <w:hyperlink r:id="rId32" w:anchor="dst100047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  <w14:shadow w14:blurRad="38100" w14:dist="19050" w14:dir="2700000" w14:sx="100000" w14:sy="100000" w14:kx="0" w14:ky="0" w14:algn="tl">
              <w14:srgbClr w14:val="000000">
                <w14:alpha w14:val="60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статьи 10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СК РА) не может явиться основанием для признания брака недействительным.</w:t>
      </w:r>
    </w:p>
    <w:p w:rsidR="008A4D11" w:rsidRDefault="008A4D11" w:rsidP="008A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dst100044"/>
      <w:bookmarkEnd w:id="0"/>
    </w:p>
    <w:p w:rsidR="008A4D11" w:rsidRDefault="008A4D11" w:rsidP="008A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35. В соответствии с частью 4  </w:t>
      </w:r>
      <w:hyperlink r:id="rId33" w:anchor="dst100131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  <w14:shadow w14:blurRad="38100" w14:dist="19050" w14:dir="2700000" w14:sx="100000" w14:sy="100000" w14:kx="0" w14:ky="0" w14:algn="tl">
              <w14:srgbClr w14:val="000000">
                <w14:alpha w14:val="60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статьи  29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СК РА супруги после расторжения брака (как в судебном порядке, так и в органах записи актов гражданского состояния) не вправе ставить вопрос о признании этого брака недействительным, за исключением случаев, когда действительность брака оспаривается по мотивам наличия между супругами запрещенной законом степени родства либо состояния одного из них на время регистрации брака в другом не расторгнутом браке.</w:t>
      </w:r>
    </w:p>
    <w:p w:rsidR="00976550" w:rsidRDefault="00976550" w:rsidP="008A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4D11" w:rsidRDefault="008A4D11" w:rsidP="008A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указанных выше случаях брак расторгнут в судебном порядке, то иск о признании такого брака недействительным может быть рассмотрен судом при условии отмены решения о расторжении брака, поскольку, принимая такое решение, суд исходил из факта действительности заключенного брака. Согласно </w:t>
      </w:r>
      <w:hyperlink r:id="rId34" w:anchor="dst100969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  <w14:shadow w14:blurRad="38100" w14:dist="19050" w14:dir="2700000" w14:sx="100000" w14:sy="100000" w14:kx="0" w14:ky="0" w14:algn="tl">
              <w14:srgbClr w14:val="000000">
                <w14:alpha w14:val="60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части 2 статьи 207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ГПК РА факты и правоотношения, установленные таким решением, не могут быть оспорены теми же сторонами в другом процессе.</w:t>
      </w:r>
    </w:p>
    <w:p w:rsidR="008A4D11" w:rsidRDefault="008A4D11" w:rsidP="008A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же брак расторгнут в органах записи актов гражданского состояния, а впоследствии предъявлены требования об аннулировании записи о расторжении брака и о признании его недействительным, суд вправе рассмотреть эти требования в одном производстве (статья 149 ГПК РА).</w:t>
      </w:r>
    </w:p>
    <w:p w:rsidR="008A4D11" w:rsidRDefault="008A4D11" w:rsidP="008A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4D11" w:rsidRDefault="008A4D11" w:rsidP="008A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4D11" w:rsidRDefault="008A4D11" w:rsidP="008A4D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Председатель Верховного суда </w:t>
      </w:r>
      <w:bookmarkStart w:id="1" w:name="_GoBack"/>
      <w:bookmarkEnd w:id="1"/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РА                                        С.Р. </w:t>
      </w: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</w:rPr>
        <w:t>Бутба</w:t>
      </w:r>
      <w:proofErr w:type="spellEnd"/>
    </w:p>
    <w:p w:rsidR="008A4D11" w:rsidRDefault="008A4D11" w:rsidP="008A4D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8A4D11" w:rsidRDefault="008A4D11" w:rsidP="008A4D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Секретарь Пленума,</w:t>
      </w:r>
    </w:p>
    <w:p w:rsidR="008A4D11" w:rsidRDefault="008A4D11" w:rsidP="008A4D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судья Верховного суда РА                                                    </w:t>
      </w:r>
      <w:r w:rsidR="00907F9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О.В. </w:t>
      </w: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</w:rPr>
        <w:t>Пилия</w:t>
      </w:r>
      <w:proofErr w:type="spellEnd"/>
    </w:p>
    <w:p w:rsidR="008A4D11" w:rsidRDefault="008A4D11" w:rsidP="008A4D11">
      <w:pPr>
        <w:spacing w:after="0" w:line="240" w:lineRule="auto"/>
        <w:ind w:firstLine="709"/>
      </w:pPr>
    </w:p>
    <w:p w:rsidR="008A4D11" w:rsidRDefault="008A4D11" w:rsidP="008A4D11"/>
    <w:p w:rsidR="00F37E44" w:rsidRDefault="00976550"/>
    <w:sectPr w:rsidR="00F37E44" w:rsidSect="008A4D1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5B1"/>
    <w:rsid w:val="00033A34"/>
    <w:rsid w:val="00215CE6"/>
    <w:rsid w:val="008A4D11"/>
    <w:rsid w:val="00907F90"/>
    <w:rsid w:val="00976550"/>
    <w:rsid w:val="00B82D9F"/>
    <w:rsid w:val="00EE5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A7113"/>
  <w15:chartTrackingRefBased/>
  <w15:docId w15:val="{45256299-3801-4D99-BEF8-C2564C43C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D1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4D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9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83399/69470b15e4eb033f5bfa691094e1d083f32238e9/" TargetMode="External"/><Relationship Id="rId13" Type="http://schemas.openxmlformats.org/officeDocument/2006/relationships/hyperlink" Target="http://www.consultant.ru/document/cons_doc_LAW_376090/6867b46a2386f6df69ca76d8133997881e16c84a/" TargetMode="External"/><Relationship Id="rId18" Type="http://schemas.openxmlformats.org/officeDocument/2006/relationships/hyperlink" Target="http://www.consultant.ru/document/cons_doc_LAW_378831/2ff07a69809b93673d729df06ffeb12445698a7b/" TargetMode="External"/><Relationship Id="rId26" Type="http://schemas.openxmlformats.org/officeDocument/2006/relationships/hyperlink" Target="http://www.consultant.ru/document/cons_doc_LAW_376090/4c013b3361ecb92fd4726e329819b847e8378546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D99C68274BDA32B141AB634661474D3B3EECB7063E00C64B969335090CA48DFD232499656F9307981103C9F616870F18B93E6505DD64F7A419U8N" TargetMode="External"/><Relationship Id="rId34" Type="http://schemas.openxmlformats.org/officeDocument/2006/relationships/hyperlink" Target="http://www.consultant.ru/document/cons_doc_LAW_383399/fb7ea2c77d501c3ff01f8d6a1252cc88a7d452b8/" TargetMode="External"/><Relationship Id="rId7" Type="http://schemas.openxmlformats.org/officeDocument/2006/relationships/hyperlink" Target="http://www.consultant.ru/document/cons_doc_LAW_376090/3e67292d095e6a50b136a407b147334376f605a9/" TargetMode="External"/><Relationship Id="rId12" Type="http://schemas.openxmlformats.org/officeDocument/2006/relationships/hyperlink" Target="http://www.consultant.ru/document/cons_doc_LAW_383399/525a464cc1955da7bcc39fe2be040ab8eedb7222/" TargetMode="External"/><Relationship Id="rId17" Type="http://schemas.openxmlformats.org/officeDocument/2006/relationships/hyperlink" Target="http://www.consultant.ru/document/cons_doc_LAW_378831/2ff07a69809b93673d729df06ffeb12445698a7b/" TargetMode="External"/><Relationship Id="rId25" Type="http://schemas.openxmlformats.org/officeDocument/2006/relationships/hyperlink" Target="consultantplus://offline/ref=406136A11312074AE3CA03E40B865F23F260F4664DFF1D9CF46E9E99B9A7CC80D7272BBB438AFED97068870888AEA75D65C0E0E7E9FA8B3320W3K" TargetMode="External"/><Relationship Id="rId33" Type="http://schemas.openxmlformats.org/officeDocument/2006/relationships/hyperlink" Target="http://www.consultant.ru/document/cons_doc_LAW_376090/4e013d7f252aa4ea0ff0047d4270be578912e339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onsultant.ru/document/cons_doc_LAW_378831/a761099a7fed45b3a1ad93f103041dec5d760a72/" TargetMode="External"/><Relationship Id="rId20" Type="http://schemas.openxmlformats.org/officeDocument/2006/relationships/hyperlink" Target="http://www.consultant.ru/document/cons_doc_LAW_376090/4c013b3361ecb92fd4726e329819b847e8378546/" TargetMode="External"/><Relationship Id="rId29" Type="http://schemas.openxmlformats.org/officeDocument/2006/relationships/hyperlink" Target="http://www.consultant.ru/document/cons_doc_LAW_376090/92be360d5ee562a344c8b09d32420ab7e5a5f5d4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76090/3e67292d095e6a50b136a407b147334376f605a9/" TargetMode="External"/><Relationship Id="rId11" Type="http://schemas.openxmlformats.org/officeDocument/2006/relationships/hyperlink" Target="http://www.consultant.ru/document/cons_doc_LAW_383399/525a464cc1955da7bcc39fe2be040ab8eedb7222/" TargetMode="External"/><Relationship Id="rId24" Type="http://schemas.openxmlformats.org/officeDocument/2006/relationships/hyperlink" Target="http://www.consultant.ru/document/cons_doc_LAW_376090/bd9ca2083dd1c43d58c7a1d951d6b56bc932de28/" TargetMode="External"/><Relationship Id="rId32" Type="http://schemas.openxmlformats.org/officeDocument/2006/relationships/hyperlink" Target="http://www.consultant.ru/document/cons_doc_LAW_376090/460a84ab74616e740d2581dd3d2140ee1af4b5d8/" TargetMode="External"/><Relationship Id="rId5" Type="http://schemas.openxmlformats.org/officeDocument/2006/relationships/hyperlink" Target="consultantplus://offline/ref=15E1A944076A4D56165E14A04341EA50E5734ED3149C53602FC84D5C5C46E7CBD1D5BC01E3CAA0D3989B0F7AEE5F3987FD1EAB429B2F830BF8E2L" TargetMode="External"/><Relationship Id="rId15" Type="http://schemas.openxmlformats.org/officeDocument/2006/relationships/hyperlink" Target="http://www.consultant.ru/document/cons_doc_LAW_378831/f7871578ce9b026c450f64790704bd48c7d94bcb/" TargetMode="External"/><Relationship Id="rId23" Type="http://schemas.openxmlformats.org/officeDocument/2006/relationships/hyperlink" Target="http://www.consultant.ru/document/cons_doc_LAW_376090/4c013b3361ecb92fd4726e329819b847e8378546/" TargetMode="External"/><Relationship Id="rId28" Type="http://schemas.openxmlformats.org/officeDocument/2006/relationships/hyperlink" Target="http://www.consultant.ru/document/cons_doc_LAW_378831/afdd3ceb216c7598c9cf49ac07f75fdf4f489d6a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consultant.ru/document/cons_doc_LAW_376090/3b1378b44ef6d6e45c689eaadefd20e5fc476f88/" TargetMode="External"/><Relationship Id="rId19" Type="http://schemas.openxmlformats.org/officeDocument/2006/relationships/hyperlink" Target="http://www.consultant.ru/document/cons_doc_LAW_376090/ff4380f81fa499927e7dc1d442880aa81e558b05/" TargetMode="External"/><Relationship Id="rId31" Type="http://schemas.openxmlformats.org/officeDocument/2006/relationships/hyperlink" Target="http://www.consultant.ru/document/cons_doc_LAW_383399/02419844bb7224a07db4cce580896bb091209af8/" TargetMode="External"/><Relationship Id="rId4" Type="http://schemas.openxmlformats.org/officeDocument/2006/relationships/hyperlink" Target="consultantplus://offline/ref=15E1A944076A4D56165E14A04341EA50E5734ED3149C53602FC84D5C5C46E7CBD1D5BC01E3CAA0D2989B0F7AEE5F3987FD1EAB429B2F830BF8E2L" TargetMode="External"/><Relationship Id="rId9" Type="http://schemas.openxmlformats.org/officeDocument/2006/relationships/hyperlink" Target="http://www.consultant.ru/document/cons_doc_LAW_383399/112fd24d8b3d0e773b719979250d4520749de2b2/" TargetMode="External"/><Relationship Id="rId14" Type="http://schemas.openxmlformats.org/officeDocument/2006/relationships/hyperlink" Target="http://www.consultant.ru/document/cons_doc_LAW_376090/6867b46a2386f6df69ca76d8133997881e16c84a/" TargetMode="External"/><Relationship Id="rId22" Type="http://schemas.openxmlformats.org/officeDocument/2006/relationships/hyperlink" Target="consultantplus://offline/ref=D99C68274BDA32B141AB634661474D3B3EECB7063E00C64B969335090CA48DFD232499656F9307971103C9F616870F18B93E6505DD64F7A419U8N" TargetMode="External"/><Relationship Id="rId27" Type="http://schemas.openxmlformats.org/officeDocument/2006/relationships/hyperlink" Target="http://www.consultant.ru/document/cons_doc_LAW_376090/ff4380f81fa499927e7dc1d442880aa81e558b05/" TargetMode="External"/><Relationship Id="rId30" Type="http://schemas.openxmlformats.org/officeDocument/2006/relationships/hyperlink" Target="http://www.consultant.ru/document/cons_doc_LAW_376090/d924d3ee5e09fa8c6f3d0d8265b05a1e016b9236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4485</Words>
  <Characters>25567</Characters>
  <Application>Microsoft Office Word</Application>
  <DocSecurity>0</DocSecurity>
  <Lines>213</Lines>
  <Paragraphs>59</Paragraphs>
  <ScaleCrop>false</ScaleCrop>
  <Company/>
  <LinksUpToDate>false</LinksUpToDate>
  <CharactersWithSpaces>29993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Cushba O.L.</dc:creator>
  <cp:keywords/>
  <dc:description/>
  <cp:lastModifiedBy>Cushba O.L.</cp:lastModifiedBy>
  <cp:revision>6</cp:revision>
  <dcterms:created xsi:type="dcterms:W3CDTF">2024-03-29T09:08:00Z</dcterms:created>
  <dcterms:modified xsi:type="dcterms:W3CDTF">2024-06-20T08:44:00Z</dcterms:modified>
</cp:coreProperties>
</file>