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8C6" w:rsidRPr="006528C6" w:rsidRDefault="006528C6" w:rsidP="006528C6">
      <w:pPr>
        <w:spacing w:after="0" w:line="240" w:lineRule="auto"/>
        <w:ind w:firstLine="709"/>
        <w:jc w:val="center"/>
        <w:rPr>
          <w:rFonts w:ascii="Times New Roman" w:eastAsia="Calibri" w:hAnsi="Times New Roman" w:cs="Times New Roman"/>
          <w:b/>
          <w:sz w:val="24"/>
          <w:szCs w:val="24"/>
        </w:rPr>
      </w:pPr>
      <w:r w:rsidRPr="006528C6">
        <w:rPr>
          <w:rFonts w:ascii="Times New Roman" w:eastAsia="Calibri" w:hAnsi="Times New Roman" w:cs="Times New Roman"/>
          <w:b/>
          <w:sz w:val="24"/>
          <w:szCs w:val="24"/>
        </w:rPr>
        <w:t>ПРЕЗИДИУМ ВЕРХОВНОГО СУДА РЕСПУБЛИКИ АБХАЗИЯ</w:t>
      </w:r>
    </w:p>
    <w:p w:rsidR="006528C6" w:rsidRPr="006528C6" w:rsidRDefault="006528C6" w:rsidP="006528C6">
      <w:pPr>
        <w:spacing w:after="0" w:line="240" w:lineRule="auto"/>
        <w:ind w:firstLine="709"/>
        <w:jc w:val="center"/>
        <w:rPr>
          <w:rFonts w:ascii="Times New Roman" w:eastAsia="Calibri" w:hAnsi="Times New Roman" w:cs="Times New Roman"/>
          <w:b/>
          <w:sz w:val="24"/>
          <w:szCs w:val="24"/>
        </w:rPr>
      </w:pPr>
    </w:p>
    <w:p w:rsidR="006528C6" w:rsidRPr="006528C6" w:rsidRDefault="006528C6" w:rsidP="006528C6">
      <w:pPr>
        <w:spacing w:after="0" w:line="240" w:lineRule="auto"/>
        <w:ind w:firstLine="709"/>
        <w:jc w:val="center"/>
        <w:rPr>
          <w:rFonts w:ascii="Times New Roman" w:eastAsia="Calibri" w:hAnsi="Times New Roman" w:cs="Times New Roman"/>
          <w:b/>
          <w:sz w:val="24"/>
          <w:szCs w:val="24"/>
        </w:rPr>
      </w:pPr>
      <w:r w:rsidRPr="006528C6">
        <w:rPr>
          <w:rFonts w:ascii="Times New Roman" w:eastAsia="Calibri" w:hAnsi="Times New Roman" w:cs="Times New Roman"/>
          <w:b/>
          <w:sz w:val="24"/>
          <w:szCs w:val="24"/>
        </w:rPr>
        <w:t xml:space="preserve">ПОСТАНОВЛЕНИЕ </w:t>
      </w:r>
    </w:p>
    <w:p w:rsidR="006528C6" w:rsidRPr="006528C6" w:rsidRDefault="006528C6" w:rsidP="006528C6">
      <w:pPr>
        <w:spacing w:after="0" w:line="240" w:lineRule="auto"/>
        <w:ind w:firstLine="709"/>
        <w:jc w:val="center"/>
        <w:rPr>
          <w:rFonts w:ascii="Times New Roman" w:eastAsia="Calibri" w:hAnsi="Times New Roman" w:cs="Times New Roman"/>
          <w:b/>
          <w:sz w:val="24"/>
          <w:szCs w:val="24"/>
        </w:rPr>
      </w:pPr>
      <w:r w:rsidRPr="006528C6">
        <w:rPr>
          <w:rFonts w:ascii="Times New Roman" w:eastAsia="Calibri" w:hAnsi="Times New Roman" w:cs="Times New Roman"/>
          <w:b/>
          <w:sz w:val="24"/>
          <w:szCs w:val="24"/>
        </w:rPr>
        <w:t>№4</w:t>
      </w:r>
    </w:p>
    <w:p w:rsidR="006528C6" w:rsidRPr="00FD62F1" w:rsidRDefault="006528C6" w:rsidP="006528C6">
      <w:pPr>
        <w:spacing w:after="0" w:line="240" w:lineRule="auto"/>
        <w:ind w:firstLine="709"/>
        <w:rPr>
          <w:rFonts w:ascii="Times New Roman" w:eastAsia="Calibri" w:hAnsi="Times New Roman" w:cs="Times New Roman"/>
          <w:sz w:val="28"/>
          <w:szCs w:val="28"/>
        </w:rPr>
      </w:pPr>
    </w:p>
    <w:p w:rsidR="006528C6" w:rsidRPr="00FD62F1" w:rsidRDefault="006528C6" w:rsidP="006528C6">
      <w:pPr>
        <w:spacing w:after="0" w:line="240" w:lineRule="auto"/>
        <w:ind w:firstLine="709"/>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город </w:t>
      </w:r>
      <w:proofErr w:type="spellStart"/>
      <w:r w:rsidRPr="00FD62F1">
        <w:rPr>
          <w:rFonts w:ascii="Times New Roman" w:eastAsia="Calibri" w:hAnsi="Times New Roman" w:cs="Times New Roman"/>
          <w:sz w:val="28"/>
          <w:szCs w:val="28"/>
        </w:rPr>
        <w:t>Сухум</w:t>
      </w:r>
      <w:proofErr w:type="spellEnd"/>
      <w:r w:rsidRPr="00FD62F1">
        <w:rPr>
          <w:rFonts w:ascii="Times New Roman" w:eastAsia="Calibri" w:hAnsi="Times New Roman" w:cs="Times New Roman"/>
          <w:sz w:val="28"/>
          <w:szCs w:val="28"/>
        </w:rPr>
        <w:t xml:space="preserve"> </w:t>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8 мая </w:t>
      </w:r>
      <w:r w:rsidRPr="00FD62F1">
        <w:rPr>
          <w:rFonts w:ascii="Times New Roman" w:eastAsia="Calibri" w:hAnsi="Times New Roman" w:cs="Times New Roman"/>
          <w:sz w:val="28"/>
          <w:szCs w:val="28"/>
        </w:rPr>
        <w:t>202</w:t>
      </w:r>
      <w:r>
        <w:rPr>
          <w:rFonts w:ascii="Times New Roman" w:eastAsia="Calibri" w:hAnsi="Times New Roman" w:cs="Times New Roman"/>
          <w:sz w:val="28"/>
          <w:szCs w:val="28"/>
        </w:rPr>
        <w:t>4</w:t>
      </w:r>
      <w:r w:rsidRPr="00FD62F1">
        <w:rPr>
          <w:rFonts w:ascii="Times New Roman" w:eastAsia="Calibri" w:hAnsi="Times New Roman" w:cs="Times New Roman"/>
          <w:sz w:val="28"/>
          <w:szCs w:val="28"/>
        </w:rPr>
        <w:t xml:space="preserve"> года</w:t>
      </w:r>
    </w:p>
    <w:p w:rsidR="006528C6" w:rsidRPr="00FD62F1" w:rsidRDefault="006528C6" w:rsidP="006528C6">
      <w:pPr>
        <w:spacing w:after="0" w:line="240" w:lineRule="auto"/>
        <w:ind w:firstLine="709"/>
        <w:jc w:val="both"/>
        <w:rPr>
          <w:rFonts w:ascii="Times New Roman" w:eastAsia="Calibri" w:hAnsi="Times New Roman" w:cs="Times New Roman"/>
          <w:sz w:val="28"/>
          <w:szCs w:val="28"/>
        </w:rPr>
      </w:pP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пунктом 4 части 1 статьи 63 Конституционного закона Республики Абхазия «О судебной власти», разделом 5.2 Регламента Верховного суда Республики Абхазия, утвержденного Постановлением Пленума Верховного суда Республики Абхазия от 08 мая 2019 года, №2, пунктом 12 Раздела </w:t>
      </w:r>
      <w:r w:rsidRPr="00FD62F1">
        <w:rPr>
          <w:rFonts w:ascii="Times New Roman" w:hAnsi="Times New Roman" w:cs="Times New Roman"/>
          <w:sz w:val="28"/>
          <w:szCs w:val="28"/>
          <w:lang w:val="en-US"/>
        </w:rPr>
        <w:t>II</w:t>
      </w:r>
      <w:r w:rsidRPr="00FD62F1">
        <w:rPr>
          <w:rFonts w:ascii="Times New Roman" w:hAnsi="Times New Roman" w:cs="Times New Roman"/>
          <w:sz w:val="28"/>
          <w:szCs w:val="28"/>
        </w:rPr>
        <w:t xml:space="preserve"> Плана работы Верховного суда Республики Абхазия на 2023 год, утвержденного Приказом Председателя Верховного суда Республики Абхазия от 11 января 2022 года, № 10</w:t>
      </w:r>
    </w:p>
    <w:p w:rsidR="006528C6" w:rsidRPr="00FD62F1" w:rsidRDefault="006528C6" w:rsidP="006528C6">
      <w:pPr>
        <w:spacing w:after="0" w:line="240" w:lineRule="auto"/>
        <w:ind w:firstLine="709"/>
        <w:jc w:val="center"/>
        <w:rPr>
          <w:rFonts w:ascii="Times New Roman" w:hAnsi="Times New Roman" w:cs="Times New Roman"/>
          <w:sz w:val="28"/>
          <w:szCs w:val="28"/>
        </w:rPr>
      </w:pPr>
    </w:p>
    <w:p w:rsidR="006528C6" w:rsidRPr="00FD62F1" w:rsidRDefault="006528C6" w:rsidP="006528C6">
      <w:pPr>
        <w:spacing w:after="0" w:line="240" w:lineRule="auto"/>
        <w:ind w:firstLine="709"/>
        <w:jc w:val="center"/>
        <w:rPr>
          <w:rFonts w:ascii="Times New Roman" w:eastAsia="Calibri" w:hAnsi="Times New Roman" w:cs="Times New Roman"/>
          <w:b/>
          <w:sz w:val="28"/>
          <w:szCs w:val="28"/>
        </w:rPr>
      </w:pPr>
      <w:r w:rsidRPr="00FD62F1">
        <w:rPr>
          <w:rFonts w:ascii="Times New Roman" w:eastAsia="Calibri" w:hAnsi="Times New Roman" w:cs="Times New Roman"/>
          <w:b/>
          <w:sz w:val="28"/>
          <w:szCs w:val="28"/>
        </w:rPr>
        <w:t>постановил:</w:t>
      </w:r>
    </w:p>
    <w:p w:rsidR="006528C6" w:rsidRPr="00FD62F1" w:rsidRDefault="006528C6" w:rsidP="006528C6">
      <w:pPr>
        <w:spacing w:after="0" w:line="240" w:lineRule="auto"/>
        <w:ind w:firstLine="709"/>
        <w:jc w:val="center"/>
        <w:rPr>
          <w:rFonts w:ascii="Times New Roman" w:eastAsia="Calibri" w:hAnsi="Times New Roman" w:cs="Times New Roman"/>
          <w:b/>
          <w:sz w:val="28"/>
          <w:szCs w:val="28"/>
        </w:rPr>
      </w:pP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1. Утвердить Обобщение судебной практики рассмотрения судами общей юрисдикции дел, связанных с передачей гражданина Республики Абхазия, осужденного судом Российской Федерации к лишению свободы, для отбывания наказания в Республике Абхазия за период 2016-2021 гг.</w:t>
      </w:r>
    </w:p>
    <w:p w:rsidR="006528C6" w:rsidRPr="00FD62F1" w:rsidRDefault="006528C6" w:rsidP="006528C6">
      <w:pPr>
        <w:spacing w:after="0" w:line="240" w:lineRule="auto"/>
        <w:ind w:firstLine="709"/>
        <w:jc w:val="both"/>
        <w:rPr>
          <w:rFonts w:ascii="Times New Roman" w:hAnsi="Times New Roman" w:cs="Times New Roman"/>
          <w:bCs/>
          <w:sz w:val="28"/>
          <w:szCs w:val="28"/>
        </w:rPr>
      </w:pPr>
      <w:r w:rsidRPr="00FD62F1">
        <w:rPr>
          <w:rFonts w:ascii="Times New Roman" w:hAnsi="Times New Roman" w:cs="Times New Roman"/>
          <w:sz w:val="28"/>
          <w:szCs w:val="28"/>
        </w:rPr>
        <w:t xml:space="preserve">2. Опубликовать настоящее Постановление </w:t>
      </w:r>
      <w:r w:rsidRPr="00FD62F1">
        <w:rPr>
          <w:rFonts w:ascii="Times New Roman" w:hAnsi="Times New Roman" w:cs="Times New Roman"/>
          <w:bCs/>
          <w:sz w:val="28"/>
          <w:szCs w:val="28"/>
        </w:rPr>
        <w:t xml:space="preserve">на официальном сайте Верховного суда в сети Интернет и в Бюллетене Верховного Суда Республики Абхазия с учетом требований статьи 15 </w:t>
      </w:r>
      <w:r w:rsidRPr="00FD62F1">
        <w:rPr>
          <w:rFonts w:ascii="Times New Roman" w:hAnsi="Times New Roman" w:cs="Times New Roman"/>
          <w:sz w:val="28"/>
          <w:szCs w:val="28"/>
        </w:rPr>
        <w:t>Закона Республики Абхазия от 15.06.2015 N 3804-с-V «Об обеспечении доступа к информации о деятельности судов в Республике Абхазия»</w:t>
      </w:r>
      <w:r w:rsidRPr="00FD62F1">
        <w:rPr>
          <w:rFonts w:ascii="Times New Roman" w:hAnsi="Times New Roman" w:cs="Times New Roman"/>
          <w:bCs/>
          <w:sz w:val="28"/>
          <w:szCs w:val="28"/>
        </w:rPr>
        <w:t>.</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3. Настоящее Постановление Президиума Верховного суда Республики Абхазия направить в суды общей юрисдикции Республики Абхазия.</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4. Отделу делопроизводства аппарата Верховного суда Республики Абхазия ознакомить с настоящим Постановлением под роспись судей Верховного суда Республики Абхазия.</w:t>
      </w:r>
    </w:p>
    <w:p w:rsidR="006528C6" w:rsidRPr="00FD62F1" w:rsidRDefault="006528C6" w:rsidP="006528C6">
      <w:pPr>
        <w:spacing w:after="0" w:line="240" w:lineRule="auto"/>
        <w:ind w:firstLine="709"/>
        <w:jc w:val="both"/>
        <w:rPr>
          <w:rFonts w:ascii="Times New Roman" w:eastAsia="Calibri" w:hAnsi="Times New Roman" w:cs="Times New Roman"/>
          <w:b/>
          <w:sz w:val="28"/>
          <w:szCs w:val="28"/>
        </w:rPr>
      </w:pPr>
    </w:p>
    <w:p w:rsidR="006528C6" w:rsidRPr="00FD62F1" w:rsidRDefault="006528C6" w:rsidP="006528C6">
      <w:pPr>
        <w:spacing w:after="0" w:line="240" w:lineRule="auto"/>
        <w:ind w:firstLine="709"/>
        <w:jc w:val="both"/>
        <w:rPr>
          <w:rFonts w:ascii="Times New Roman" w:eastAsia="Calibri" w:hAnsi="Times New Roman" w:cs="Times New Roman"/>
          <w:b/>
          <w:sz w:val="28"/>
          <w:szCs w:val="28"/>
        </w:rPr>
      </w:pPr>
      <w:r w:rsidRPr="00FD62F1">
        <w:rPr>
          <w:rFonts w:ascii="Times New Roman" w:eastAsia="Calibri" w:hAnsi="Times New Roman" w:cs="Times New Roman"/>
          <w:b/>
          <w:sz w:val="28"/>
          <w:szCs w:val="28"/>
        </w:rPr>
        <w:t xml:space="preserve">Председатель Верховного суда </w:t>
      </w:r>
    </w:p>
    <w:p w:rsidR="006528C6" w:rsidRPr="00FD62F1" w:rsidRDefault="006528C6" w:rsidP="006528C6">
      <w:pPr>
        <w:spacing w:after="0" w:line="240" w:lineRule="auto"/>
        <w:ind w:firstLine="709"/>
        <w:jc w:val="both"/>
        <w:rPr>
          <w:rFonts w:ascii="Times New Roman" w:hAnsi="Times New Roman" w:cs="Times New Roman"/>
          <w:b/>
          <w:sz w:val="28"/>
          <w:szCs w:val="28"/>
        </w:rPr>
      </w:pPr>
      <w:r w:rsidRPr="00FD62F1">
        <w:rPr>
          <w:rFonts w:ascii="Times New Roman" w:eastAsia="Calibri" w:hAnsi="Times New Roman" w:cs="Times New Roman"/>
          <w:b/>
          <w:sz w:val="28"/>
          <w:szCs w:val="28"/>
        </w:rPr>
        <w:t xml:space="preserve">Республики Абхазия                                             </w:t>
      </w:r>
      <w:r>
        <w:rPr>
          <w:rFonts w:ascii="Times New Roman" w:eastAsia="Calibri" w:hAnsi="Times New Roman" w:cs="Times New Roman"/>
          <w:b/>
          <w:sz w:val="28"/>
          <w:szCs w:val="28"/>
        </w:rPr>
        <w:t xml:space="preserve">                            </w:t>
      </w:r>
      <w:r w:rsidRPr="00FD62F1">
        <w:rPr>
          <w:rFonts w:ascii="Times New Roman" w:eastAsia="Calibri" w:hAnsi="Times New Roman" w:cs="Times New Roman"/>
          <w:b/>
          <w:sz w:val="28"/>
          <w:szCs w:val="28"/>
        </w:rPr>
        <w:t xml:space="preserve">С. </w:t>
      </w:r>
      <w:proofErr w:type="spellStart"/>
      <w:r w:rsidRPr="00FD62F1">
        <w:rPr>
          <w:rFonts w:ascii="Times New Roman" w:eastAsia="Calibri" w:hAnsi="Times New Roman" w:cs="Times New Roman"/>
          <w:b/>
          <w:sz w:val="28"/>
          <w:szCs w:val="28"/>
        </w:rPr>
        <w:t>Бутба</w:t>
      </w:r>
      <w:proofErr w:type="spellEnd"/>
      <w:r w:rsidRPr="00FD62F1">
        <w:rPr>
          <w:rFonts w:ascii="Times New Roman" w:hAnsi="Times New Roman" w:cs="Times New Roman"/>
          <w:sz w:val="28"/>
          <w:szCs w:val="28"/>
        </w:rPr>
        <w:t xml:space="preserve"> </w:t>
      </w:r>
    </w:p>
    <w:p w:rsidR="006528C6" w:rsidRPr="00FD62F1" w:rsidRDefault="006528C6" w:rsidP="006528C6">
      <w:pPr>
        <w:spacing w:after="0" w:line="240" w:lineRule="auto"/>
        <w:ind w:firstLine="709"/>
        <w:jc w:val="center"/>
        <w:rPr>
          <w:rFonts w:ascii="Times New Roman" w:hAnsi="Times New Roman" w:cs="Times New Roman"/>
          <w:b/>
          <w:sz w:val="28"/>
          <w:szCs w:val="28"/>
        </w:rPr>
      </w:pPr>
    </w:p>
    <w:p w:rsidR="006528C6" w:rsidRPr="00FD62F1" w:rsidRDefault="006528C6" w:rsidP="006528C6">
      <w:pPr>
        <w:spacing w:after="0" w:line="240" w:lineRule="auto"/>
        <w:ind w:firstLine="709"/>
        <w:jc w:val="both"/>
        <w:rPr>
          <w:rFonts w:ascii="Times New Roman" w:hAnsi="Times New Roman" w:cs="Times New Roman"/>
          <w:sz w:val="28"/>
          <w:szCs w:val="28"/>
        </w:rPr>
      </w:pPr>
    </w:p>
    <w:p w:rsidR="006528C6" w:rsidRDefault="006528C6" w:rsidP="006528C6">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br w:type="page"/>
      </w:r>
    </w:p>
    <w:p w:rsidR="006528C6" w:rsidRDefault="006528C6" w:rsidP="006528C6">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Утверждено Постановлением Президиума</w:t>
      </w:r>
    </w:p>
    <w:p w:rsidR="006528C6" w:rsidRDefault="006528C6" w:rsidP="006528C6">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Верховного суда Республики Абхазия от 8 мая 2024 года, № 4</w:t>
      </w:r>
    </w:p>
    <w:p w:rsidR="006528C6" w:rsidRDefault="006528C6" w:rsidP="006528C6">
      <w:pPr>
        <w:spacing w:after="0" w:line="240" w:lineRule="auto"/>
        <w:ind w:firstLine="709"/>
        <w:jc w:val="right"/>
        <w:rPr>
          <w:rFonts w:ascii="Times New Roman" w:hAnsi="Times New Roman" w:cs="Times New Roman"/>
          <w:sz w:val="24"/>
          <w:szCs w:val="24"/>
        </w:rPr>
      </w:pPr>
    </w:p>
    <w:p w:rsidR="006528C6" w:rsidRDefault="006528C6" w:rsidP="006528C6">
      <w:pPr>
        <w:spacing w:after="0" w:line="240" w:lineRule="auto"/>
        <w:ind w:firstLine="709"/>
        <w:jc w:val="right"/>
        <w:rPr>
          <w:rFonts w:ascii="Times New Roman" w:hAnsi="Times New Roman" w:cs="Times New Roman"/>
          <w:sz w:val="24"/>
          <w:szCs w:val="24"/>
        </w:rPr>
      </w:pPr>
    </w:p>
    <w:p w:rsidR="006528C6" w:rsidRPr="00FD62F1" w:rsidRDefault="006528C6" w:rsidP="006528C6">
      <w:pPr>
        <w:spacing w:after="0" w:line="240" w:lineRule="auto"/>
        <w:ind w:firstLine="709"/>
        <w:jc w:val="center"/>
        <w:rPr>
          <w:rFonts w:ascii="Times New Roman" w:hAnsi="Times New Roman" w:cs="Times New Roman"/>
          <w:b/>
          <w:sz w:val="28"/>
          <w:szCs w:val="28"/>
        </w:rPr>
      </w:pPr>
      <w:r w:rsidRPr="00FD62F1">
        <w:rPr>
          <w:rFonts w:ascii="Times New Roman" w:hAnsi="Times New Roman" w:cs="Times New Roman"/>
          <w:b/>
          <w:sz w:val="28"/>
          <w:szCs w:val="28"/>
        </w:rPr>
        <w:t xml:space="preserve"> Обобщение судебной практики </w:t>
      </w:r>
      <w:bookmarkStart w:id="0" w:name="_GoBack"/>
      <w:bookmarkEnd w:id="0"/>
      <w:r w:rsidR="0043699F" w:rsidRPr="00FD62F1">
        <w:rPr>
          <w:rFonts w:ascii="Times New Roman" w:hAnsi="Times New Roman" w:cs="Times New Roman"/>
          <w:b/>
          <w:sz w:val="28"/>
          <w:szCs w:val="28"/>
        </w:rPr>
        <w:t>рассмотрения судами</w:t>
      </w:r>
      <w:r w:rsidRPr="00FD62F1">
        <w:rPr>
          <w:rFonts w:ascii="Times New Roman" w:hAnsi="Times New Roman" w:cs="Times New Roman"/>
          <w:b/>
          <w:sz w:val="28"/>
          <w:szCs w:val="28"/>
        </w:rPr>
        <w:t xml:space="preserve"> общей юрисдикции дел, связанных с передачей гражданина Республики Абхазия, осужденного судом Российской Федерации к лишению свободы, для отбывания наказания в Республике Абхазия за период 2016-2021 гг.</w:t>
      </w:r>
    </w:p>
    <w:p w:rsidR="006528C6" w:rsidRPr="00FD62F1" w:rsidRDefault="006528C6" w:rsidP="006528C6">
      <w:pPr>
        <w:spacing w:after="0" w:line="240" w:lineRule="auto"/>
        <w:ind w:firstLine="709"/>
        <w:jc w:val="both"/>
        <w:rPr>
          <w:rFonts w:ascii="Times New Roman" w:hAnsi="Times New Roman" w:cs="Times New Roman"/>
          <w:sz w:val="28"/>
          <w:szCs w:val="28"/>
        </w:rPr>
      </w:pP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соответствии с Планом работы Верховного суда Республики Абхазия на 2023 год проведено обобщение судебной практики рассмотрения судами общей юрисдикции уголовных дел, связанных с передачей гражданина Республики Абхазия, осужденного судом Российской Федерации к лишению свободы, для отбывания наказания в Республике Абхазия за период 2016-2021 гг.</w:t>
      </w:r>
    </w:p>
    <w:p w:rsidR="006528C6" w:rsidRPr="001318A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ходе обобщения были изучены дела указанной категории, рассмотренные Сухумским городским судом (в других судах общей юрисдикции Республики Абхазия материалы по указанной категории не рассматривались), а также результаты проверки законности решений</w:t>
      </w:r>
      <w:r>
        <w:rPr>
          <w:rFonts w:ascii="Times New Roman" w:hAnsi="Times New Roman" w:cs="Times New Roman"/>
          <w:sz w:val="28"/>
          <w:szCs w:val="28"/>
        </w:rPr>
        <w:t xml:space="preserve"> судов </w:t>
      </w:r>
      <w:r w:rsidRPr="001318A1">
        <w:rPr>
          <w:rFonts w:ascii="Times New Roman" w:hAnsi="Times New Roman" w:cs="Times New Roman"/>
          <w:sz w:val="28"/>
          <w:szCs w:val="28"/>
        </w:rPr>
        <w:t>первой инстанции в кассационном порядке.</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1318A1">
        <w:rPr>
          <w:rFonts w:ascii="Times New Roman" w:hAnsi="Times New Roman" w:cs="Times New Roman"/>
          <w:sz w:val="28"/>
          <w:szCs w:val="28"/>
        </w:rPr>
        <w:t xml:space="preserve">Целью обобщения является проверка и анализ соблюдения судами требований действующего законодательства Республики Абхазия и Договора между Республикой Абхазия и Российской Федерацией о передаче для отбывания наказания лиц, осужденных к лишению свободы от 28 мая 2015 года, а также </w:t>
      </w:r>
      <w:r w:rsidRPr="00FD62F1">
        <w:rPr>
          <w:rFonts w:ascii="Times New Roman" w:hAnsi="Times New Roman" w:cs="Times New Roman"/>
          <w:sz w:val="28"/>
          <w:szCs w:val="28"/>
        </w:rPr>
        <w:t>формирование единства судебной практики.</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Передача лиц, осужденных к лишению свободы, для отбывания наказания в государстве, гражданами которого они являются, представляет собой важнейший вид международного сотрудничества в сфере уголовного судопроизводства, позволяющий обеспечить неотвратимость уголовного преследования и наказания, социальную реабилитацию осужденных лиц.</w:t>
      </w:r>
    </w:p>
    <w:p w:rsidR="006528C6" w:rsidRPr="00FD62F1" w:rsidRDefault="006528C6" w:rsidP="006528C6">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соответствии со ст. 426 УПК Республики Абхазия, основанием передачи лица, осужденного судом Республики Абхазия к лишению свободы, для отбывания наказания в государстве, гражданином которого оно является, а равно для передачи гражданина Республики Абхазия, осужденного судом иностранного государства к лишению свободы, для отбывания наказания в Республике Абхазия является решение суда по результатам рассмотрения представления органа исполнительной власти, уполномоченного в области исполнения наказаний, либо обращения осужденного или его представителя, а равно компетентных органов иностранного государства в соответствии с международным договором Республики Абхазия либо письменным соглашением компетентных органов Республики Абхазия с компетентными органами иностранного государства на основе принципа взаимности.</w:t>
      </w:r>
    </w:p>
    <w:p w:rsidR="006528C6" w:rsidRPr="00FD62F1" w:rsidRDefault="006528C6" w:rsidP="006528C6">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ч. 1 ст. 429 УПК Республики Абхазия, если при рассмотрении представления (обращения) о передаче гражданина Республики Абхазия, осужденного к лишению свободы судом иностранного государства, </w:t>
      </w:r>
      <w:r w:rsidRPr="00FD62F1">
        <w:rPr>
          <w:rFonts w:ascii="Times New Roman" w:hAnsi="Times New Roman" w:cs="Times New Roman"/>
          <w:sz w:val="28"/>
          <w:szCs w:val="28"/>
        </w:rPr>
        <w:lastRenderedPageBreak/>
        <w:t>суд придет к выводу о том, что деяние, за которое осужден гражданин Республики Абхазия, не является преступлением по законодательству Республики Абхазия либо приговор суда иностранного государства не может быть исполнен в силу истечения срока давности, а также по иному основанию, предусмотренному законодательством Республики Абхазия или международным договором Республики Абхазия, он выносит постановление об отказе в признании приговора суда иностранного государства.</w:t>
      </w:r>
    </w:p>
    <w:p w:rsidR="006528C6" w:rsidRPr="00FD62F1" w:rsidRDefault="006528C6" w:rsidP="006528C6">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Во всех остальных случаях суд выносит постановление о признании и об исполнении приговора суда иностранного государства (ч. 2 ст. 429 УПК Республики Абхазия).</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За период с 01 января 2016 года по 31 декабря 2021 года Сухумским городским судом рассмотрено 79 материалов, из них: в 2016 году рассмотрено 9 материалов, в 2017 году -22, в 2018 году – 21, в 2019 </w:t>
      </w:r>
      <w:proofErr w:type="gramStart"/>
      <w:r w:rsidRPr="00FD62F1">
        <w:rPr>
          <w:rFonts w:ascii="Times New Roman" w:hAnsi="Times New Roman" w:cs="Times New Roman"/>
          <w:sz w:val="28"/>
          <w:szCs w:val="28"/>
        </w:rPr>
        <w:t>году  -</w:t>
      </w:r>
      <w:proofErr w:type="gramEnd"/>
      <w:r w:rsidRPr="00FD62F1">
        <w:rPr>
          <w:rFonts w:ascii="Times New Roman" w:hAnsi="Times New Roman" w:cs="Times New Roman"/>
          <w:sz w:val="28"/>
          <w:szCs w:val="28"/>
        </w:rPr>
        <w:t xml:space="preserve"> 18, в 2020 году – 8, в 2021 год – 1. </w:t>
      </w:r>
    </w:p>
    <w:p w:rsidR="006528C6" w:rsidRPr="00FD62F1" w:rsidRDefault="006528C6" w:rsidP="006528C6">
      <w:pPr>
        <w:spacing w:after="0" w:line="240" w:lineRule="auto"/>
        <w:ind w:firstLine="709"/>
        <w:jc w:val="both"/>
        <w:rPr>
          <w:rFonts w:ascii="Times New Roman" w:hAnsi="Times New Roman" w:cs="Times New Roman"/>
          <w:sz w:val="28"/>
          <w:szCs w:val="28"/>
        </w:rPr>
      </w:pP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Обобщая практику рассмотрения материалов о передаче граждан Республики Абхазия, осужденных судом Российской Федерации к лишению свободы, для отбывания наказания в Республике Абхазия, следует отметить, что суды, в основном</w:t>
      </w:r>
      <w:r w:rsidRPr="009850B2">
        <w:rPr>
          <w:rFonts w:ascii="Times New Roman" w:hAnsi="Times New Roman" w:cs="Times New Roman"/>
          <w:b/>
          <w:color w:val="FF0000"/>
          <w:sz w:val="28"/>
          <w:szCs w:val="28"/>
        </w:rPr>
        <w:t>,</w:t>
      </w:r>
      <w:r w:rsidRPr="00FD62F1">
        <w:rPr>
          <w:rFonts w:ascii="Times New Roman" w:hAnsi="Times New Roman" w:cs="Times New Roman"/>
          <w:b/>
          <w:sz w:val="28"/>
          <w:szCs w:val="28"/>
        </w:rPr>
        <w:t xml:space="preserve"> </w:t>
      </w:r>
      <w:r w:rsidRPr="00FD62F1">
        <w:rPr>
          <w:rFonts w:ascii="Times New Roman" w:hAnsi="Times New Roman" w:cs="Times New Roman"/>
          <w:sz w:val="28"/>
          <w:szCs w:val="28"/>
        </w:rPr>
        <w:t>правильно применяют положения уголовно-процессуального закона, свои выводы достаточно полно мотивируют.</w:t>
      </w:r>
    </w:p>
    <w:p w:rsidR="006528C6" w:rsidRPr="00FD62F1" w:rsidRDefault="006528C6" w:rsidP="006528C6">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D62F1">
        <w:rPr>
          <w:rFonts w:ascii="Times New Roman" w:hAnsi="Times New Roman" w:cs="Times New Roman"/>
          <w:sz w:val="28"/>
          <w:szCs w:val="28"/>
        </w:rPr>
        <w:t>По изученным материалам судами принимались следующие виды решений:</w:t>
      </w:r>
    </w:p>
    <w:p w:rsidR="006528C6" w:rsidRPr="00FD62F1" w:rsidRDefault="006528C6" w:rsidP="006528C6">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D62F1">
        <w:rPr>
          <w:rFonts w:ascii="Times New Roman" w:hAnsi="Times New Roman" w:cs="Times New Roman"/>
          <w:sz w:val="28"/>
          <w:szCs w:val="28"/>
        </w:rPr>
        <w:t xml:space="preserve"> - об удовлетворении обращения,</w:t>
      </w:r>
    </w:p>
    <w:p w:rsidR="006528C6" w:rsidRPr="00FD62F1" w:rsidRDefault="006528C6" w:rsidP="006528C6">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D62F1">
        <w:rPr>
          <w:rFonts w:ascii="Times New Roman" w:hAnsi="Times New Roman" w:cs="Times New Roman"/>
          <w:sz w:val="28"/>
          <w:szCs w:val="28"/>
        </w:rPr>
        <w:t xml:space="preserve"> - об отказе в удовлетворении обращения.</w:t>
      </w:r>
    </w:p>
    <w:p w:rsidR="006528C6" w:rsidRPr="00FD62F1" w:rsidRDefault="006528C6" w:rsidP="006528C6">
      <w:pPr>
        <w:autoSpaceDE w:val="0"/>
        <w:autoSpaceDN w:val="0"/>
        <w:adjustRightInd w:val="0"/>
        <w:spacing w:after="0" w:line="240" w:lineRule="auto"/>
        <w:ind w:firstLine="709"/>
        <w:jc w:val="both"/>
        <w:outlineLvl w:val="0"/>
        <w:rPr>
          <w:rFonts w:ascii="Times New Roman" w:hAnsi="Times New Roman" w:cs="Times New Roman"/>
          <w:sz w:val="28"/>
          <w:szCs w:val="28"/>
        </w:rPr>
      </w:pPr>
    </w:p>
    <w:tbl>
      <w:tblPr>
        <w:tblStyle w:val="a3"/>
        <w:tblW w:w="9918" w:type="dxa"/>
        <w:tblLook w:val="04A0" w:firstRow="1" w:lastRow="0" w:firstColumn="1" w:lastColumn="0" w:noHBand="0" w:noVBand="1"/>
      </w:tblPr>
      <w:tblGrid>
        <w:gridCol w:w="1908"/>
        <w:gridCol w:w="975"/>
        <w:gridCol w:w="977"/>
        <w:gridCol w:w="977"/>
        <w:gridCol w:w="977"/>
        <w:gridCol w:w="977"/>
        <w:gridCol w:w="977"/>
        <w:gridCol w:w="2150"/>
      </w:tblGrid>
      <w:tr w:rsidR="006528C6" w:rsidRPr="00006C10" w:rsidTr="00E5710D">
        <w:tc>
          <w:tcPr>
            <w:tcW w:w="1908" w:type="dxa"/>
          </w:tcPr>
          <w:p w:rsidR="006528C6" w:rsidRPr="00006C10" w:rsidRDefault="006528C6" w:rsidP="00E5710D">
            <w:pPr>
              <w:jc w:val="both"/>
              <w:rPr>
                <w:rFonts w:ascii="Times New Roman" w:hAnsi="Times New Roman" w:cs="Times New Roman"/>
                <w:b/>
                <w:sz w:val="20"/>
                <w:szCs w:val="20"/>
              </w:rPr>
            </w:pPr>
          </w:p>
        </w:tc>
        <w:tc>
          <w:tcPr>
            <w:tcW w:w="975" w:type="dxa"/>
          </w:tcPr>
          <w:p w:rsidR="006528C6" w:rsidRPr="00006C10" w:rsidRDefault="006528C6" w:rsidP="00E5710D">
            <w:pPr>
              <w:jc w:val="both"/>
              <w:rPr>
                <w:rFonts w:ascii="Times New Roman" w:hAnsi="Times New Roman" w:cs="Times New Roman"/>
                <w:b/>
                <w:sz w:val="20"/>
                <w:szCs w:val="20"/>
              </w:rPr>
            </w:pPr>
            <w:r w:rsidRPr="00006C10">
              <w:rPr>
                <w:rFonts w:ascii="Times New Roman" w:hAnsi="Times New Roman" w:cs="Times New Roman"/>
                <w:b/>
                <w:sz w:val="20"/>
                <w:szCs w:val="20"/>
              </w:rPr>
              <w:t>2016 г.</w:t>
            </w:r>
          </w:p>
        </w:tc>
        <w:tc>
          <w:tcPr>
            <w:tcW w:w="977" w:type="dxa"/>
          </w:tcPr>
          <w:p w:rsidR="006528C6" w:rsidRPr="00006C10" w:rsidRDefault="006528C6" w:rsidP="00E5710D">
            <w:pPr>
              <w:jc w:val="both"/>
              <w:rPr>
                <w:rFonts w:ascii="Times New Roman" w:hAnsi="Times New Roman" w:cs="Times New Roman"/>
                <w:b/>
                <w:sz w:val="20"/>
                <w:szCs w:val="20"/>
              </w:rPr>
            </w:pPr>
            <w:r w:rsidRPr="00006C10">
              <w:rPr>
                <w:rFonts w:ascii="Times New Roman" w:hAnsi="Times New Roman" w:cs="Times New Roman"/>
                <w:b/>
                <w:sz w:val="20"/>
                <w:szCs w:val="20"/>
              </w:rPr>
              <w:t>2017 г.</w:t>
            </w:r>
          </w:p>
        </w:tc>
        <w:tc>
          <w:tcPr>
            <w:tcW w:w="977" w:type="dxa"/>
          </w:tcPr>
          <w:p w:rsidR="006528C6" w:rsidRPr="00006C10" w:rsidRDefault="006528C6" w:rsidP="00E5710D">
            <w:pPr>
              <w:jc w:val="both"/>
              <w:rPr>
                <w:rFonts w:ascii="Times New Roman" w:hAnsi="Times New Roman" w:cs="Times New Roman"/>
                <w:b/>
                <w:sz w:val="20"/>
                <w:szCs w:val="20"/>
              </w:rPr>
            </w:pPr>
            <w:r w:rsidRPr="00006C10">
              <w:rPr>
                <w:rFonts w:ascii="Times New Roman" w:hAnsi="Times New Roman" w:cs="Times New Roman"/>
                <w:b/>
                <w:sz w:val="20"/>
                <w:szCs w:val="20"/>
              </w:rPr>
              <w:t>2018 г.</w:t>
            </w:r>
          </w:p>
        </w:tc>
        <w:tc>
          <w:tcPr>
            <w:tcW w:w="977" w:type="dxa"/>
          </w:tcPr>
          <w:p w:rsidR="006528C6" w:rsidRPr="00006C10" w:rsidRDefault="006528C6" w:rsidP="00E5710D">
            <w:pPr>
              <w:jc w:val="both"/>
              <w:rPr>
                <w:rFonts w:ascii="Times New Roman" w:hAnsi="Times New Roman" w:cs="Times New Roman"/>
                <w:b/>
                <w:sz w:val="20"/>
                <w:szCs w:val="20"/>
              </w:rPr>
            </w:pPr>
            <w:r w:rsidRPr="00006C10">
              <w:rPr>
                <w:rFonts w:ascii="Times New Roman" w:hAnsi="Times New Roman" w:cs="Times New Roman"/>
                <w:b/>
                <w:sz w:val="20"/>
                <w:szCs w:val="20"/>
              </w:rPr>
              <w:t>2019 г.</w:t>
            </w:r>
          </w:p>
        </w:tc>
        <w:tc>
          <w:tcPr>
            <w:tcW w:w="977" w:type="dxa"/>
          </w:tcPr>
          <w:p w:rsidR="006528C6" w:rsidRPr="00006C10" w:rsidRDefault="006528C6" w:rsidP="00E5710D">
            <w:pPr>
              <w:jc w:val="both"/>
              <w:rPr>
                <w:rFonts w:ascii="Times New Roman" w:hAnsi="Times New Roman" w:cs="Times New Roman"/>
                <w:b/>
                <w:sz w:val="20"/>
                <w:szCs w:val="20"/>
              </w:rPr>
            </w:pPr>
            <w:r w:rsidRPr="00006C10">
              <w:rPr>
                <w:rFonts w:ascii="Times New Roman" w:hAnsi="Times New Roman" w:cs="Times New Roman"/>
                <w:b/>
                <w:sz w:val="20"/>
                <w:szCs w:val="20"/>
              </w:rPr>
              <w:t>2020 г.</w:t>
            </w:r>
          </w:p>
        </w:tc>
        <w:tc>
          <w:tcPr>
            <w:tcW w:w="977" w:type="dxa"/>
          </w:tcPr>
          <w:p w:rsidR="006528C6" w:rsidRPr="00006C10" w:rsidRDefault="006528C6" w:rsidP="00E5710D">
            <w:pPr>
              <w:jc w:val="both"/>
              <w:rPr>
                <w:rFonts w:ascii="Times New Roman" w:hAnsi="Times New Roman" w:cs="Times New Roman"/>
                <w:b/>
                <w:sz w:val="20"/>
                <w:szCs w:val="20"/>
              </w:rPr>
            </w:pPr>
            <w:r w:rsidRPr="00006C10">
              <w:rPr>
                <w:rFonts w:ascii="Times New Roman" w:hAnsi="Times New Roman" w:cs="Times New Roman"/>
                <w:b/>
                <w:sz w:val="20"/>
                <w:szCs w:val="20"/>
              </w:rPr>
              <w:t>2021 г.</w:t>
            </w:r>
          </w:p>
        </w:tc>
        <w:tc>
          <w:tcPr>
            <w:tcW w:w="2150" w:type="dxa"/>
          </w:tcPr>
          <w:p w:rsidR="006528C6" w:rsidRPr="00006C10" w:rsidRDefault="006528C6" w:rsidP="00E5710D">
            <w:pPr>
              <w:jc w:val="both"/>
              <w:rPr>
                <w:rFonts w:ascii="Times New Roman" w:hAnsi="Times New Roman" w:cs="Times New Roman"/>
                <w:b/>
                <w:sz w:val="20"/>
                <w:szCs w:val="20"/>
              </w:rPr>
            </w:pPr>
            <w:r w:rsidRPr="00006C10">
              <w:rPr>
                <w:rFonts w:ascii="Times New Roman" w:hAnsi="Times New Roman" w:cs="Times New Roman"/>
                <w:b/>
                <w:sz w:val="20"/>
                <w:szCs w:val="20"/>
              </w:rPr>
              <w:t>всего</w:t>
            </w:r>
          </w:p>
        </w:tc>
      </w:tr>
      <w:tr w:rsidR="006528C6" w:rsidRPr="00006C10" w:rsidTr="00E5710D">
        <w:tc>
          <w:tcPr>
            <w:tcW w:w="1908" w:type="dxa"/>
          </w:tcPr>
          <w:p w:rsidR="006528C6" w:rsidRPr="00006C10" w:rsidRDefault="006528C6" w:rsidP="00E5710D">
            <w:pPr>
              <w:jc w:val="both"/>
              <w:rPr>
                <w:rFonts w:ascii="Times New Roman" w:hAnsi="Times New Roman" w:cs="Times New Roman"/>
                <w:b/>
                <w:sz w:val="20"/>
                <w:szCs w:val="20"/>
              </w:rPr>
            </w:pPr>
            <w:r w:rsidRPr="00006C10">
              <w:rPr>
                <w:rFonts w:ascii="Times New Roman" w:hAnsi="Times New Roman" w:cs="Times New Roman"/>
                <w:b/>
                <w:sz w:val="20"/>
                <w:szCs w:val="20"/>
              </w:rPr>
              <w:t>Количество рассмотренных материалов</w:t>
            </w:r>
          </w:p>
        </w:tc>
        <w:tc>
          <w:tcPr>
            <w:tcW w:w="975" w:type="dxa"/>
          </w:tcPr>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9</w:t>
            </w:r>
          </w:p>
        </w:tc>
        <w:tc>
          <w:tcPr>
            <w:tcW w:w="977" w:type="dxa"/>
          </w:tcPr>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22</w:t>
            </w:r>
          </w:p>
        </w:tc>
        <w:tc>
          <w:tcPr>
            <w:tcW w:w="977" w:type="dxa"/>
          </w:tcPr>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21</w:t>
            </w:r>
          </w:p>
        </w:tc>
        <w:tc>
          <w:tcPr>
            <w:tcW w:w="977" w:type="dxa"/>
          </w:tcPr>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18</w:t>
            </w:r>
          </w:p>
        </w:tc>
        <w:tc>
          <w:tcPr>
            <w:tcW w:w="977" w:type="dxa"/>
          </w:tcPr>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8</w:t>
            </w:r>
          </w:p>
        </w:tc>
        <w:tc>
          <w:tcPr>
            <w:tcW w:w="977" w:type="dxa"/>
          </w:tcPr>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1</w:t>
            </w:r>
          </w:p>
        </w:tc>
        <w:tc>
          <w:tcPr>
            <w:tcW w:w="2150" w:type="dxa"/>
          </w:tcPr>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79, из них:</w:t>
            </w:r>
          </w:p>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 xml:space="preserve">удовлетворено – </w:t>
            </w:r>
            <w:r w:rsidRPr="00006C10">
              <w:rPr>
                <w:rFonts w:ascii="Times New Roman" w:hAnsi="Times New Roman" w:cs="Times New Roman"/>
                <w:b/>
                <w:sz w:val="20"/>
                <w:szCs w:val="20"/>
              </w:rPr>
              <w:t>73</w:t>
            </w:r>
            <w:r w:rsidRPr="00006C10">
              <w:rPr>
                <w:rFonts w:ascii="Times New Roman" w:hAnsi="Times New Roman" w:cs="Times New Roman"/>
                <w:sz w:val="20"/>
                <w:szCs w:val="20"/>
              </w:rPr>
              <w:t>;</w:t>
            </w:r>
          </w:p>
          <w:p w:rsidR="006528C6" w:rsidRPr="00006C10" w:rsidRDefault="006528C6" w:rsidP="00E5710D">
            <w:pPr>
              <w:jc w:val="both"/>
              <w:rPr>
                <w:rFonts w:ascii="Times New Roman" w:hAnsi="Times New Roman" w:cs="Times New Roman"/>
                <w:sz w:val="20"/>
                <w:szCs w:val="20"/>
              </w:rPr>
            </w:pPr>
            <w:r w:rsidRPr="00006C10">
              <w:rPr>
                <w:rFonts w:ascii="Times New Roman" w:hAnsi="Times New Roman" w:cs="Times New Roman"/>
                <w:sz w:val="20"/>
                <w:szCs w:val="20"/>
              </w:rPr>
              <w:t xml:space="preserve">отказано в удовлетворении - </w:t>
            </w:r>
            <w:r w:rsidRPr="00006C10">
              <w:rPr>
                <w:rFonts w:ascii="Times New Roman" w:hAnsi="Times New Roman" w:cs="Times New Roman"/>
                <w:b/>
                <w:sz w:val="20"/>
                <w:szCs w:val="20"/>
              </w:rPr>
              <w:t>6</w:t>
            </w:r>
          </w:p>
        </w:tc>
      </w:tr>
    </w:tbl>
    <w:p w:rsidR="006528C6" w:rsidRPr="00FD62F1" w:rsidRDefault="006528C6" w:rsidP="006528C6">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6528C6" w:rsidRPr="00FD62F1" w:rsidRDefault="006528C6" w:rsidP="006528C6">
      <w:pPr>
        <w:tabs>
          <w:tab w:val="left" w:pos="4305"/>
        </w:tabs>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Всего, судом 1 инстанции вынесено 6 судебных постановлений об отказе в удовлетворении обращения осужденного о передаче в Республику Абхазия для дальнейшего отбывания наказания в виде лишения свободы. </w:t>
      </w:r>
    </w:p>
    <w:p w:rsidR="006528C6" w:rsidRPr="00FD62F1" w:rsidRDefault="006528C6" w:rsidP="006528C6">
      <w:pPr>
        <w:tabs>
          <w:tab w:val="left" w:pos="4305"/>
        </w:tabs>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Сухумским городским судом вынесено 4 постановления об отказе в удовлетворении обращения осужденного о передаче в Республику Абхазия для дальнейшего отбывания наказания в виде лишения свободы в связи с отсутствием документов, подтверждающих наличие у осужденного гражданства Республики Абхазии.</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1. Постановлением Сухумского городского суда от 19 декабря 2017 года в удовлетворении об</w:t>
      </w:r>
      <w:r w:rsidR="00125519">
        <w:rPr>
          <w:rFonts w:ascii="Times New Roman" w:hAnsi="Times New Roman" w:cs="Times New Roman"/>
          <w:sz w:val="28"/>
          <w:szCs w:val="28"/>
        </w:rPr>
        <w:t>ращения А.</w:t>
      </w:r>
      <w:r w:rsidRPr="00FD62F1">
        <w:rPr>
          <w:rFonts w:ascii="Times New Roman" w:hAnsi="Times New Roman" w:cs="Times New Roman"/>
          <w:sz w:val="28"/>
          <w:szCs w:val="28"/>
        </w:rPr>
        <w:t xml:space="preserve">, осужденного 18.09.2015г. Октябрьским районным судом города Ижевска по ч. 1 ст. 119, ч. 3 ст. 30, п. б ч. 2 ст. 158 УК РФ к 1 году 6 месяцам лишения свободы с отбыванием наказания в колонии поселения и  03.03.2016г. Сарапульским городским судом УР к 2 годам 3 месяцам лишения свободы с отбыванием наказания в ИК строгого режима о его передаче в Республику Абхазия для дальнейшего отбывания наказания в </w:t>
      </w:r>
      <w:r w:rsidRPr="00FD62F1">
        <w:rPr>
          <w:rFonts w:ascii="Times New Roman" w:hAnsi="Times New Roman" w:cs="Times New Roman"/>
          <w:sz w:val="28"/>
          <w:szCs w:val="28"/>
        </w:rPr>
        <w:lastRenderedPageBreak/>
        <w:t>виде лишения свободы</w:t>
      </w:r>
      <w:r w:rsidR="00125519">
        <w:rPr>
          <w:rFonts w:ascii="Times New Roman" w:hAnsi="Times New Roman" w:cs="Times New Roman"/>
          <w:sz w:val="28"/>
          <w:szCs w:val="28"/>
        </w:rPr>
        <w:t xml:space="preserve"> – отказано, поскольку А</w:t>
      </w:r>
      <w:r w:rsidRPr="00FD62F1">
        <w:rPr>
          <w:rFonts w:ascii="Times New Roman" w:hAnsi="Times New Roman" w:cs="Times New Roman"/>
          <w:sz w:val="28"/>
          <w:szCs w:val="28"/>
        </w:rPr>
        <w:t>. не является гражданином Республики Абхазия.</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2. Постановлением Сухумского городского суда от 24 января 2019 года в удовлетворении обращен</w:t>
      </w:r>
      <w:r w:rsidR="00125519">
        <w:rPr>
          <w:rFonts w:ascii="Times New Roman" w:hAnsi="Times New Roman" w:cs="Times New Roman"/>
          <w:sz w:val="28"/>
          <w:szCs w:val="28"/>
        </w:rPr>
        <w:t>ия И.</w:t>
      </w:r>
      <w:r w:rsidRPr="00FD62F1">
        <w:rPr>
          <w:rFonts w:ascii="Times New Roman" w:hAnsi="Times New Roman" w:cs="Times New Roman"/>
          <w:sz w:val="28"/>
          <w:szCs w:val="28"/>
        </w:rPr>
        <w:t xml:space="preserve">, осужденного 23.04.2018 г. </w:t>
      </w:r>
      <w:proofErr w:type="spellStart"/>
      <w:r w:rsidRPr="00FD62F1">
        <w:rPr>
          <w:rFonts w:ascii="Times New Roman" w:hAnsi="Times New Roman" w:cs="Times New Roman"/>
          <w:sz w:val="28"/>
          <w:szCs w:val="28"/>
        </w:rPr>
        <w:t>Люблинским</w:t>
      </w:r>
      <w:proofErr w:type="spellEnd"/>
      <w:r w:rsidRPr="00FD62F1">
        <w:rPr>
          <w:rFonts w:ascii="Times New Roman" w:hAnsi="Times New Roman" w:cs="Times New Roman"/>
          <w:sz w:val="28"/>
          <w:szCs w:val="28"/>
        </w:rPr>
        <w:t xml:space="preserve"> районным судом г. Москвы по п. «в» ч. 2 ст. 158 УК РФ к лишению свободы сроком на 2 года с отбыванием наказания в исправительной колонии строгого режима о его передаче в Республику Абхазия для дальнейшего отбывания наказания в виде лишения свободы – отказан</w:t>
      </w:r>
      <w:r w:rsidR="00125519">
        <w:rPr>
          <w:rFonts w:ascii="Times New Roman" w:hAnsi="Times New Roman" w:cs="Times New Roman"/>
          <w:sz w:val="28"/>
          <w:szCs w:val="28"/>
        </w:rPr>
        <w:t>о, поскольку И</w:t>
      </w:r>
      <w:r w:rsidRPr="00FD62F1">
        <w:rPr>
          <w:rFonts w:ascii="Times New Roman" w:hAnsi="Times New Roman" w:cs="Times New Roman"/>
          <w:sz w:val="28"/>
          <w:szCs w:val="28"/>
        </w:rPr>
        <w:t>. не является гражданином Республики Абхазия.</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3. Постановлением Сухумского городского суда от 12 октября 2017 года в удовлетворении обращ</w:t>
      </w:r>
      <w:r w:rsidR="00125519">
        <w:rPr>
          <w:rFonts w:ascii="Times New Roman" w:hAnsi="Times New Roman" w:cs="Times New Roman"/>
          <w:sz w:val="28"/>
          <w:szCs w:val="28"/>
        </w:rPr>
        <w:t>ения Ш.</w:t>
      </w:r>
      <w:r w:rsidRPr="00FD62F1">
        <w:rPr>
          <w:rFonts w:ascii="Times New Roman" w:hAnsi="Times New Roman" w:cs="Times New Roman"/>
          <w:sz w:val="28"/>
          <w:szCs w:val="28"/>
        </w:rPr>
        <w:t>, осужденного 18.02.2016г. Наро-Фоминским городским судом Московской области по ст. 30, 3-161, ч. 2 п. «г», ст. 327 ч. 3, ст. 158 ч. 2 п. «в» УК РФ к 5 годам лишения свободы с отбыванием наказания в исправительной колонии строгого режима о его передаче в Республику Абхазия для дальнейшего отбывания наказания в виде лишения свободы – о</w:t>
      </w:r>
      <w:r w:rsidR="00125519">
        <w:rPr>
          <w:rFonts w:ascii="Times New Roman" w:hAnsi="Times New Roman" w:cs="Times New Roman"/>
          <w:sz w:val="28"/>
          <w:szCs w:val="28"/>
        </w:rPr>
        <w:t>тказано, поскольку Ш</w:t>
      </w:r>
      <w:r w:rsidRPr="00FD62F1">
        <w:rPr>
          <w:rFonts w:ascii="Times New Roman" w:hAnsi="Times New Roman" w:cs="Times New Roman"/>
          <w:sz w:val="28"/>
          <w:szCs w:val="28"/>
        </w:rPr>
        <w:t>. не является гражданином Республики Абхазия.</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4. Постановлением Сухумского городского суда от 10 октября 2017 года в удовлетворении обращен</w:t>
      </w:r>
      <w:r w:rsidR="00125519">
        <w:rPr>
          <w:rFonts w:ascii="Times New Roman" w:hAnsi="Times New Roman" w:cs="Times New Roman"/>
          <w:sz w:val="28"/>
          <w:szCs w:val="28"/>
        </w:rPr>
        <w:t>ия Д.</w:t>
      </w:r>
      <w:r w:rsidRPr="00FD62F1">
        <w:rPr>
          <w:rFonts w:ascii="Times New Roman" w:hAnsi="Times New Roman" w:cs="Times New Roman"/>
          <w:sz w:val="28"/>
          <w:szCs w:val="28"/>
        </w:rPr>
        <w:t xml:space="preserve">, осужденного 16.02.2016г. Тимирязевским районным судом города Москвы по п. п. «в», «г» ч. 2 ст. 158, п. п. «в», «г» ч. 2 ст. 158, п. п. «в», «г» ч. 2 ст. 158 УК РФ к 2 годам лишения свободы с отбыванием наказания в исправительной колонии строгого режима о его передаче в Республику Абхазия для дальнейшего отбывания наказания в виде лишения свободы </w:t>
      </w:r>
      <w:r w:rsidR="00125519">
        <w:rPr>
          <w:rFonts w:ascii="Times New Roman" w:hAnsi="Times New Roman" w:cs="Times New Roman"/>
          <w:sz w:val="28"/>
          <w:szCs w:val="28"/>
        </w:rPr>
        <w:t>– отказано, поскольку Д</w:t>
      </w:r>
      <w:r w:rsidRPr="00FD62F1">
        <w:rPr>
          <w:rFonts w:ascii="Times New Roman" w:hAnsi="Times New Roman" w:cs="Times New Roman"/>
          <w:sz w:val="28"/>
          <w:szCs w:val="28"/>
        </w:rPr>
        <w:t>. не является гражданином Республики Абхазия.</w:t>
      </w:r>
    </w:p>
    <w:p w:rsidR="006528C6" w:rsidRPr="00FD62F1" w:rsidRDefault="006528C6" w:rsidP="006528C6">
      <w:pPr>
        <w:tabs>
          <w:tab w:val="left" w:pos="4305"/>
        </w:tabs>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Также Сухумским городским судом вынесено 2 постановления об отказе в удовлетворении обращения осужденного о передаче в Республику Абхазия для дальнейшего отбывания наказания в виде лишения свободы, в связи с отсутствием документов, подтверждающих выполнение финансовых обязательств, либо гарантии выполнения обязательств по его возмещению, одно из которых отменено Кассационной коллегией по уголовным делам Верховного суда Республики Абхазия. </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Так, в 2020 году Сухумским городским судом рассмотрено ходата</w:t>
      </w:r>
      <w:r w:rsidR="00125519">
        <w:rPr>
          <w:rFonts w:ascii="Times New Roman" w:hAnsi="Times New Roman" w:cs="Times New Roman"/>
          <w:sz w:val="28"/>
          <w:szCs w:val="28"/>
        </w:rPr>
        <w:t>йство Р.</w:t>
      </w:r>
      <w:r w:rsidRPr="00FD62F1">
        <w:rPr>
          <w:rFonts w:ascii="Times New Roman" w:hAnsi="Times New Roman" w:cs="Times New Roman"/>
          <w:sz w:val="28"/>
          <w:szCs w:val="28"/>
        </w:rPr>
        <w:t xml:space="preserve">, осужденного на территории Российской Федерации, о его передаче в Республику Абхазия для дальнейшего отбывания наказания в виде лишения свободы. </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Приговором Промышленного районного суда г. Самары </w:t>
      </w:r>
      <w:r w:rsidR="00125519">
        <w:rPr>
          <w:rFonts w:ascii="Times New Roman" w:hAnsi="Times New Roman" w:cs="Times New Roman"/>
          <w:sz w:val="28"/>
          <w:szCs w:val="28"/>
        </w:rPr>
        <w:t>от 24 апреля 2018 года Р</w:t>
      </w:r>
      <w:r w:rsidRPr="00FD62F1">
        <w:rPr>
          <w:rFonts w:ascii="Times New Roman" w:hAnsi="Times New Roman" w:cs="Times New Roman"/>
          <w:sz w:val="28"/>
          <w:szCs w:val="28"/>
        </w:rPr>
        <w:t>. признан виновным в совершении преступления, предусмотренного ч. 3 ст. 162 УК РФ и осужден к 9 годам лишения свободы, с отбыванием наказания в исправительной колонии строгого режима. По данному</w:t>
      </w:r>
      <w:r w:rsidR="00125519">
        <w:rPr>
          <w:rFonts w:ascii="Times New Roman" w:hAnsi="Times New Roman" w:cs="Times New Roman"/>
          <w:sz w:val="28"/>
          <w:szCs w:val="28"/>
        </w:rPr>
        <w:t xml:space="preserve"> приговору солидарно с Р.</w:t>
      </w:r>
      <w:r w:rsidRPr="00FD62F1">
        <w:rPr>
          <w:rFonts w:ascii="Times New Roman" w:hAnsi="Times New Roman" w:cs="Times New Roman"/>
          <w:sz w:val="28"/>
          <w:szCs w:val="28"/>
        </w:rPr>
        <w:t xml:space="preserve"> и второго осужденного в пользу потерпевших взысканы в счет причиненного ущерба денежные средства в размере 641 934 руб. 53 коп., за оплату услуг представителя 75 000 руб.</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Постановлением суда от 25 августа 2020 года в уд</w:t>
      </w:r>
      <w:r w:rsidR="00125519">
        <w:rPr>
          <w:rFonts w:ascii="Times New Roman" w:hAnsi="Times New Roman" w:cs="Times New Roman"/>
          <w:sz w:val="28"/>
          <w:szCs w:val="28"/>
        </w:rPr>
        <w:t>овлетворении обращения Р</w:t>
      </w:r>
      <w:r w:rsidRPr="00FD62F1">
        <w:rPr>
          <w:rFonts w:ascii="Times New Roman" w:hAnsi="Times New Roman" w:cs="Times New Roman"/>
          <w:sz w:val="28"/>
          <w:szCs w:val="28"/>
        </w:rPr>
        <w:t xml:space="preserve">. отказано, поскольку не соблюдены условия передачи, а именно </w:t>
      </w:r>
      <w:r w:rsidRPr="00FD62F1">
        <w:rPr>
          <w:rFonts w:ascii="Times New Roman" w:hAnsi="Times New Roman" w:cs="Times New Roman"/>
          <w:sz w:val="28"/>
          <w:szCs w:val="28"/>
        </w:rPr>
        <w:lastRenderedPageBreak/>
        <w:t xml:space="preserve">суду не представлены документы, подтверждающие выполнение финансовых </w:t>
      </w:r>
      <w:r w:rsidR="00125519">
        <w:rPr>
          <w:rFonts w:ascii="Times New Roman" w:hAnsi="Times New Roman" w:cs="Times New Roman"/>
          <w:sz w:val="28"/>
          <w:szCs w:val="28"/>
        </w:rPr>
        <w:t>обязательств Р</w:t>
      </w:r>
      <w:r w:rsidRPr="00FD62F1">
        <w:rPr>
          <w:rFonts w:ascii="Times New Roman" w:hAnsi="Times New Roman" w:cs="Times New Roman"/>
          <w:sz w:val="28"/>
          <w:szCs w:val="28"/>
        </w:rPr>
        <w:t xml:space="preserve">., либо гарантии выполнения обязательства по его возмещению. </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Постановлением Сухумского городского суда от 01 ноября 2017 года в удовлетворении обраще</w:t>
      </w:r>
      <w:r w:rsidR="00125519">
        <w:rPr>
          <w:rFonts w:ascii="Times New Roman" w:hAnsi="Times New Roman" w:cs="Times New Roman"/>
          <w:sz w:val="28"/>
          <w:szCs w:val="28"/>
        </w:rPr>
        <w:t>ния Е.</w:t>
      </w:r>
      <w:r w:rsidRPr="00FD62F1">
        <w:rPr>
          <w:rFonts w:ascii="Times New Roman" w:hAnsi="Times New Roman" w:cs="Times New Roman"/>
          <w:sz w:val="28"/>
          <w:szCs w:val="28"/>
        </w:rPr>
        <w:t>, осужденного 15.08.2016 г. Верховным судом Карачаево-Черкесской Республики по ч. 5 ст. 33, ч. 1 ст. 105 УК РФ к 7 годам лишения свободы, с ограничением свободы на срок 6 месяцев, с отбыванием основного наказания в исправительной колонии строгого режима, измененного апелляционным определением Судебной коллегии по уголовным делам Верховного суда РФ от 27.10.2016г., которым усилено наказание до 10 лет лишения свободы с ограничением свободы до 1 года 6 месяцев с возложением обязанностей и ограничений, о его передаче в Республику Абхазия для дальнейшего отбывания наказания в виде лишения свободы – отказано, поскольку не соблюдены условия передачи, а именно осужденный не выполнил финансовые обязательства. Согласно приговору и апелл</w:t>
      </w:r>
      <w:r w:rsidR="00125519">
        <w:rPr>
          <w:rFonts w:ascii="Times New Roman" w:hAnsi="Times New Roman" w:cs="Times New Roman"/>
          <w:sz w:val="28"/>
          <w:szCs w:val="28"/>
        </w:rPr>
        <w:t>яционному определению с Е</w:t>
      </w:r>
      <w:r w:rsidRPr="00FD62F1">
        <w:rPr>
          <w:rFonts w:ascii="Times New Roman" w:hAnsi="Times New Roman" w:cs="Times New Roman"/>
          <w:sz w:val="28"/>
          <w:szCs w:val="28"/>
        </w:rPr>
        <w:t>. надлежит взыскать в пользу потерпевших компенсацию морального вреда в размере 700 т</w:t>
      </w:r>
      <w:r w:rsidR="00125519">
        <w:rPr>
          <w:rFonts w:ascii="Times New Roman" w:hAnsi="Times New Roman" w:cs="Times New Roman"/>
          <w:sz w:val="28"/>
          <w:szCs w:val="28"/>
        </w:rPr>
        <w:t>ысяч рублей. Также Е</w:t>
      </w:r>
      <w:r w:rsidRPr="00FD62F1">
        <w:rPr>
          <w:rFonts w:ascii="Times New Roman" w:hAnsi="Times New Roman" w:cs="Times New Roman"/>
          <w:sz w:val="28"/>
          <w:szCs w:val="28"/>
        </w:rPr>
        <w:t xml:space="preserve">. имеет постоянную регистрацию по адресу: Карачаево-Черкесская Республика, Абазинский район, аул </w:t>
      </w:r>
      <w:proofErr w:type="spellStart"/>
      <w:r w:rsidRPr="00FD62F1">
        <w:rPr>
          <w:rFonts w:ascii="Times New Roman" w:hAnsi="Times New Roman" w:cs="Times New Roman"/>
          <w:sz w:val="28"/>
          <w:szCs w:val="28"/>
        </w:rPr>
        <w:t>Псыж</w:t>
      </w:r>
      <w:proofErr w:type="spellEnd"/>
      <w:r w:rsidRPr="00FD62F1">
        <w:rPr>
          <w:rFonts w:ascii="Times New Roman" w:hAnsi="Times New Roman" w:cs="Times New Roman"/>
          <w:sz w:val="28"/>
          <w:szCs w:val="28"/>
        </w:rPr>
        <w:t xml:space="preserve"> ул. </w:t>
      </w:r>
      <w:proofErr w:type="spellStart"/>
      <w:r w:rsidRPr="00FD62F1">
        <w:rPr>
          <w:rFonts w:ascii="Times New Roman" w:hAnsi="Times New Roman" w:cs="Times New Roman"/>
          <w:sz w:val="28"/>
          <w:szCs w:val="28"/>
        </w:rPr>
        <w:t>Биждова</w:t>
      </w:r>
      <w:proofErr w:type="spellEnd"/>
      <w:r w:rsidRPr="00FD62F1">
        <w:rPr>
          <w:rFonts w:ascii="Times New Roman" w:hAnsi="Times New Roman" w:cs="Times New Roman"/>
          <w:sz w:val="28"/>
          <w:szCs w:val="28"/>
        </w:rPr>
        <w:t>, д. 51.</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Генеральная прокуратура Республики Абхазия обжаловала указанное постановление в кассационном порядке, на предмет отмены и приняти</w:t>
      </w:r>
      <w:r w:rsidRPr="001318A1">
        <w:rPr>
          <w:rFonts w:ascii="Times New Roman" w:hAnsi="Times New Roman" w:cs="Times New Roman"/>
          <w:sz w:val="28"/>
          <w:szCs w:val="28"/>
        </w:rPr>
        <w:t>я</w:t>
      </w:r>
      <w:r w:rsidRPr="00FD62F1">
        <w:rPr>
          <w:rFonts w:ascii="Times New Roman" w:hAnsi="Times New Roman" w:cs="Times New Roman"/>
          <w:sz w:val="28"/>
          <w:szCs w:val="28"/>
        </w:rPr>
        <w:t xml:space="preserve"> нового решения об удовлет</w:t>
      </w:r>
      <w:r w:rsidR="00125519">
        <w:rPr>
          <w:rFonts w:ascii="Times New Roman" w:hAnsi="Times New Roman" w:cs="Times New Roman"/>
          <w:sz w:val="28"/>
          <w:szCs w:val="28"/>
        </w:rPr>
        <w:t>ворении обращения Е</w:t>
      </w:r>
      <w:r w:rsidRPr="00FD62F1">
        <w:rPr>
          <w:rFonts w:ascii="Times New Roman" w:hAnsi="Times New Roman" w:cs="Times New Roman"/>
          <w:sz w:val="28"/>
          <w:szCs w:val="28"/>
        </w:rPr>
        <w:t>.</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Определением Кассационной коллегии по уголовным делам Верховного суда Республики Абхазия от 22.11.2017г. кассационное представление и. о. Генерального прокурора Республики Абхазия на постановление Сухумского городского суда от 01 ноября 2017 года об отказе в удовлет</w:t>
      </w:r>
      <w:r w:rsidR="00125519">
        <w:rPr>
          <w:rFonts w:ascii="Times New Roman" w:hAnsi="Times New Roman" w:cs="Times New Roman"/>
          <w:sz w:val="28"/>
          <w:szCs w:val="28"/>
        </w:rPr>
        <w:t>ворении обращения Е</w:t>
      </w:r>
      <w:r w:rsidRPr="00FD62F1">
        <w:rPr>
          <w:rFonts w:ascii="Times New Roman" w:hAnsi="Times New Roman" w:cs="Times New Roman"/>
          <w:sz w:val="28"/>
          <w:szCs w:val="28"/>
        </w:rPr>
        <w:t xml:space="preserve">. о переводе для дальнейшего отбывания наказания из Российской Федерации в Республику Абхазия удовлетворено. Суд кассационной инстанции отменил постановление Сухумского городского суда от 01 ноября 2017 года и принял новое решение, </w:t>
      </w:r>
      <w:r w:rsidR="00125519">
        <w:rPr>
          <w:rFonts w:ascii="Times New Roman" w:hAnsi="Times New Roman" w:cs="Times New Roman"/>
          <w:sz w:val="28"/>
          <w:szCs w:val="28"/>
        </w:rPr>
        <w:t>которым обращение Е</w:t>
      </w:r>
      <w:r w:rsidRPr="00FD62F1">
        <w:rPr>
          <w:rFonts w:ascii="Times New Roman" w:hAnsi="Times New Roman" w:cs="Times New Roman"/>
          <w:sz w:val="28"/>
          <w:szCs w:val="28"/>
        </w:rPr>
        <w:t>. о переводе для дальнейшего отбывания наказания из Российской Федерации в Республику Абхазия удовлетворил. Суд определил признать и исполнить на территории Республики Абхазия приговор Верховного суда Карачаево-Черкесской Республики от 15.08.2016г. и Апелляционное определение Судебной коллегии по уголовным делам Верховного суда Российской Федерации от 27.10.2016г., в соотв</w:t>
      </w:r>
      <w:r w:rsidR="00125519">
        <w:rPr>
          <w:rFonts w:ascii="Times New Roman" w:hAnsi="Times New Roman" w:cs="Times New Roman"/>
          <w:sz w:val="28"/>
          <w:szCs w:val="28"/>
        </w:rPr>
        <w:t>етствии с которым Е</w:t>
      </w:r>
      <w:r w:rsidRPr="00FD62F1">
        <w:rPr>
          <w:rFonts w:ascii="Times New Roman" w:hAnsi="Times New Roman" w:cs="Times New Roman"/>
          <w:sz w:val="28"/>
          <w:szCs w:val="28"/>
        </w:rPr>
        <w:t>. по ч. 5 ст. 33, ч. 1 ст. 105 УК РФ назначено наказание в виде 10 лет лишения свободы с отбыванием наказания в исправительной колонии строгого режима. По указанному приговору квалифицировать дей</w:t>
      </w:r>
      <w:r w:rsidR="00125519">
        <w:rPr>
          <w:rFonts w:ascii="Times New Roman" w:hAnsi="Times New Roman" w:cs="Times New Roman"/>
          <w:sz w:val="28"/>
          <w:szCs w:val="28"/>
        </w:rPr>
        <w:t>ствия осужденного Е</w:t>
      </w:r>
      <w:r w:rsidRPr="00FD62F1">
        <w:rPr>
          <w:rFonts w:ascii="Times New Roman" w:hAnsi="Times New Roman" w:cs="Times New Roman"/>
          <w:sz w:val="28"/>
          <w:szCs w:val="28"/>
        </w:rPr>
        <w:t>. по ч. 5 ст. 32, ч. 1 ст. 99 УК Республики Абхазия и назначить ему наказание в виде 10 лет лишения свободы с отбыванием наказания в исправительной колонии строгого режима на территории Республики Абхазия.</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Кассационная коллегия не согласилась с выводом суда первой инстанции о невозможности удовлет</w:t>
      </w:r>
      <w:r w:rsidR="00125519">
        <w:rPr>
          <w:rFonts w:ascii="Times New Roman" w:hAnsi="Times New Roman" w:cs="Times New Roman"/>
          <w:sz w:val="28"/>
          <w:szCs w:val="28"/>
        </w:rPr>
        <w:t>ворения заявления Е</w:t>
      </w:r>
      <w:r w:rsidRPr="00FD62F1">
        <w:rPr>
          <w:rFonts w:ascii="Times New Roman" w:hAnsi="Times New Roman" w:cs="Times New Roman"/>
          <w:sz w:val="28"/>
          <w:szCs w:val="28"/>
        </w:rPr>
        <w:t xml:space="preserve">. по основаниям п. «а» ч. 2 ст. 3 межгосударственного Договора по причине невыполнения им финансовых обязательств, вытекающих из приговора суда, так как из этого же </w:t>
      </w:r>
      <w:r w:rsidRPr="00FD62F1">
        <w:rPr>
          <w:rFonts w:ascii="Times New Roman" w:hAnsi="Times New Roman" w:cs="Times New Roman"/>
          <w:sz w:val="28"/>
          <w:szCs w:val="28"/>
        </w:rPr>
        <w:lastRenderedPageBreak/>
        <w:t>Договора следует, что в передаче осужденного для отбытия наказания может быть отказано, помимо прочих оснований, если не получены достаточные, по мнению государства вынесения приговора, гарантии таких обязательств. Кассационная коллегия отметила, что вопрос о наличии либо отсутствии таких гарантий подлежит разрешению судом Российской Федерации, которому в соответствии с законодательством РФ предстоит принятие окончательного решения о возможности пер</w:t>
      </w:r>
      <w:r w:rsidR="00125519">
        <w:rPr>
          <w:rFonts w:ascii="Times New Roman" w:hAnsi="Times New Roman" w:cs="Times New Roman"/>
          <w:sz w:val="28"/>
          <w:szCs w:val="28"/>
        </w:rPr>
        <w:t>едачи осужденного Е</w:t>
      </w:r>
      <w:r w:rsidRPr="00FD62F1">
        <w:rPr>
          <w:rFonts w:ascii="Times New Roman" w:hAnsi="Times New Roman" w:cs="Times New Roman"/>
          <w:sz w:val="28"/>
          <w:szCs w:val="28"/>
        </w:rPr>
        <w:t>. для отбытия наказания в Республику Абхазия.</w:t>
      </w: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Также Кассационная коллегия указала, что в соответствии со ст. 6 Закона РА «О гражданстве Республики Абхазии», гражданин Республики Абхазия, имеющий также гражданство иностранного государства, рассматривается Республикой Абхазия только как гражданин Республики А</w:t>
      </w:r>
      <w:r w:rsidR="00125519">
        <w:rPr>
          <w:rFonts w:ascii="Times New Roman" w:hAnsi="Times New Roman" w:cs="Times New Roman"/>
          <w:sz w:val="28"/>
          <w:szCs w:val="28"/>
        </w:rPr>
        <w:t>бхазия. Наличие у Е</w:t>
      </w:r>
      <w:r w:rsidRPr="00FD62F1">
        <w:rPr>
          <w:rFonts w:ascii="Times New Roman" w:hAnsi="Times New Roman" w:cs="Times New Roman"/>
          <w:sz w:val="28"/>
          <w:szCs w:val="28"/>
        </w:rPr>
        <w:t>. одновременно с гражданством Республики Абхазия и гражданства Российской Федерации не препятствует его переводу для дальнейшего отбывания наказания в Республику Абхазия, так как перевод лица в страну происхождения, прежде всего, носит гуманный характер, будет способствовать его возвращению к нормальной жизни в обществе, облегчит социальную реабилитацию, что также обеспечивает и Договор между Республикой Абхазия и Российской Федерацией о передаче для отбывания наказания лиц, осужденных к лишению свободы.</w:t>
      </w:r>
    </w:p>
    <w:p w:rsidR="006528C6" w:rsidRPr="00FD62F1" w:rsidRDefault="006528C6" w:rsidP="006528C6">
      <w:pPr>
        <w:spacing w:after="0" w:line="240" w:lineRule="auto"/>
        <w:ind w:firstLine="709"/>
        <w:jc w:val="both"/>
        <w:rPr>
          <w:rFonts w:ascii="Times New Roman" w:hAnsi="Times New Roman" w:cs="Times New Roman"/>
          <w:sz w:val="28"/>
          <w:szCs w:val="28"/>
        </w:rPr>
      </w:pPr>
    </w:p>
    <w:p w:rsidR="006528C6" w:rsidRPr="00FD62F1" w:rsidRDefault="006528C6" w:rsidP="006528C6">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За период с 01 января 2016 года по 31 декабря 2021 года дела указанной категории предметом рассмотрения Президиума Верховного суда Республики Абхазия не были.</w:t>
      </w:r>
    </w:p>
    <w:p w:rsidR="006528C6" w:rsidRPr="00FD62F1" w:rsidRDefault="006528C6" w:rsidP="006528C6">
      <w:pPr>
        <w:spacing w:after="0" w:line="240" w:lineRule="auto"/>
        <w:ind w:firstLine="709"/>
        <w:jc w:val="both"/>
        <w:rPr>
          <w:rFonts w:ascii="Times New Roman" w:hAnsi="Times New Roman" w:cs="Times New Roman"/>
          <w:b/>
          <w:sz w:val="28"/>
          <w:szCs w:val="28"/>
        </w:rPr>
      </w:pPr>
    </w:p>
    <w:p w:rsidR="006528C6" w:rsidRPr="006528C6" w:rsidRDefault="006528C6" w:rsidP="006528C6">
      <w:pPr>
        <w:spacing w:after="0" w:line="240" w:lineRule="auto"/>
        <w:ind w:firstLine="709"/>
        <w:jc w:val="both"/>
        <w:rPr>
          <w:rFonts w:ascii="Times New Roman" w:hAnsi="Times New Roman" w:cs="Times New Roman"/>
          <w:b/>
          <w:sz w:val="24"/>
          <w:szCs w:val="24"/>
        </w:rPr>
      </w:pPr>
      <w:r w:rsidRPr="006528C6">
        <w:rPr>
          <w:rFonts w:ascii="Times New Roman" w:hAnsi="Times New Roman" w:cs="Times New Roman"/>
          <w:b/>
          <w:sz w:val="24"/>
          <w:szCs w:val="24"/>
        </w:rPr>
        <w:t>Судья Верховного суда</w:t>
      </w:r>
    </w:p>
    <w:p w:rsidR="006528C6" w:rsidRDefault="006528C6" w:rsidP="006528C6">
      <w:pPr>
        <w:spacing w:after="0" w:line="240" w:lineRule="auto"/>
        <w:ind w:firstLine="709"/>
        <w:jc w:val="both"/>
        <w:rPr>
          <w:rFonts w:ascii="Times New Roman" w:hAnsi="Times New Roman" w:cs="Times New Roman"/>
          <w:b/>
          <w:sz w:val="24"/>
          <w:szCs w:val="24"/>
        </w:rPr>
      </w:pPr>
      <w:r w:rsidRPr="006528C6">
        <w:rPr>
          <w:rFonts w:ascii="Times New Roman" w:hAnsi="Times New Roman" w:cs="Times New Roman"/>
          <w:b/>
          <w:sz w:val="24"/>
          <w:szCs w:val="24"/>
        </w:rPr>
        <w:t>Республики Абхазия</w:t>
      </w:r>
      <w:r w:rsidRPr="006528C6">
        <w:rPr>
          <w:rFonts w:ascii="Times New Roman" w:hAnsi="Times New Roman" w:cs="Times New Roman"/>
          <w:b/>
          <w:sz w:val="24"/>
          <w:szCs w:val="24"/>
        </w:rPr>
        <w:tab/>
      </w:r>
      <w:r w:rsidRPr="006528C6">
        <w:rPr>
          <w:rFonts w:ascii="Times New Roman" w:hAnsi="Times New Roman" w:cs="Times New Roman"/>
          <w:b/>
          <w:sz w:val="24"/>
          <w:szCs w:val="24"/>
        </w:rPr>
        <w:tab/>
      </w:r>
      <w:r w:rsidRPr="006528C6">
        <w:rPr>
          <w:rFonts w:ascii="Times New Roman" w:hAnsi="Times New Roman" w:cs="Times New Roman"/>
          <w:b/>
          <w:sz w:val="24"/>
          <w:szCs w:val="24"/>
        </w:rPr>
        <w:tab/>
      </w:r>
      <w:r w:rsidRPr="006528C6">
        <w:rPr>
          <w:rFonts w:ascii="Times New Roman" w:hAnsi="Times New Roman" w:cs="Times New Roman"/>
          <w:b/>
          <w:sz w:val="24"/>
          <w:szCs w:val="24"/>
        </w:rPr>
        <w:tab/>
      </w:r>
      <w:r w:rsidRPr="006528C6">
        <w:rPr>
          <w:rFonts w:ascii="Times New Roman" w:hAnsi="Times New Roman" w:cs="Times New Roman"/>
          <w:b/>
          <w:sz w:val="24"/>
          <w:szCs w:val="24"/>
        </w:rPr>
        <w:tab/>
      </w:r>
      <w:r w:rsidR="00125519" w:rsidRPr="006528C6">
        <w:rPr>
          <w:rFonts w:ascii="Times New Roman" w:hAnsi="Times New Roman" w:cs="Times New Roman"/>
          <w:b/>
          <w:sz w:val="24"/>
          <w:szCs w:val="24"/>
        </w:rPr>
        <w:tab/>
        <w:t xml:space="preserve"> Онищенко</w:t>
      </w:r>
      <w:r w:rsidRPr="006528C6">
        <w:rPr>
          <w:rFonts w:ascii="Times New Roman" w:hAnsi="Times New Roman" w:cs="Times New Roman"/>
          <w:b/>
          <w:sz w:val="24"/>
          <w:szCs w:val="24"/>
        </w:rPr>
        <w:t xml:space="preserve"> Е.В.</w:t>
      </w:r>
    </w:p>
    <w:p w:rsidR="00125519" w:rsidRPr="006528C6" w:rsidRDefault="00125519" w:rsidP="006528C6">
      <w:pPr>
        <w:spacing w:after="0" w:line="240" w:lineRule="auto"/>
        <w:ind w:firstLine="709"/>
        <w:jc w:val="both"/>
        <w:rPr>
          <w:rFonts w:ascii="Times New Roman" w:hAnsi="Times New Roman" w:cs="Times New Roman"/>
          <w:b/>
          <w:sz w:val="24"/>
          <w:szCs w:val="24"/>
        </w:rPr>
      </w:pPr>
    </w:p>
    <w:p w:rsidR="006528C6" w:rsidRPr="006528C6" w:rsidRDefault="006528C6" w:rsidP="006528C6">
      <w:pPr>
        <w:spacing w:after="0" w:line="240" w:lineRule="auto"/>
        <w:ind w:firstLine="709"/>
        <w:jc w:val="both"/>
        <w:rPr>
          <w:rFonts w:ascii="Times New Roman" w:hAnsi="Times New Roman" w:cs="Times New Roman"/>
          <w:b/>
          <w:sz w:val="24"/>
          <w:szCs w:val="24"/>
        </w:rPr>
      </w:pPr>
      <w:r w:rsidRPr="006528C6">
        <w:rPr>
          <w:rFonts w:ascii="Times New Roman" w:hAnsi="Times New Roman" w:cs="Times New Roman"/>
          <w:b/>
          <w:sz w:val="24"/>
          <w:szCs w:val="24"/>
        </w:rPr>
        <w:t>Судья Верховного суда</w:t>
      </w:r>
    </w:p>
    <w:p w:rsidR="006528C6" w:rsidRPr="006528C6" w:rsidRDefault="006528C6" w:rsidP="006528C6">
      <w:pPr>
        <w:spacing w:after="0" w:line="240" w:lineRule="auto"/>
        <w:ind w:firstLine="709"/>
        <w:jc w:val="both"/>
        <w:rPr>
          <w:rFonts w:ascii="Times New Roman" w:hAnsi="Times New Roman" w:cs="Times New Roman"/>
          <w:b/>
          <w:sz w:val="24"/>
          <w:szCs w:val="24"/>
        </w:rPr>
      </w:pPr>
      <w:r w:rsidRPr="006528C6">
        <w:rPr>
          <w:rFonts w:ascii="Times New Roman" w:hAnsi="Times New Roman" w:cs="Times New Roman"/>
          <w:b/>
          <w:sz w:val="24"/>
          <w:szCs w:val="24"/>
        </w:rPr>
        <w:t>Республики Абхазия</w:t>
      </w:r>
      <w:r w:rsidRPr="006528C6">
        <w:rPr>
          <w:rFonts w:ascii="Times New Roman" w:hAnsi="Times New Roman" w:cs="Times New Roman"/>
          <w:b/>
          <w:sz w:val="24"/>
          <w:szCs w:val="24"/>
        </w:rPr>
        <w:tab/>
      </w:r>
      <w:r w:rsidRPr="006528C6">
        <w:rPr>
          <w:rFonts w:ascii="Times New Roman" w:hAnsi="Times New Roman" w:cs="Times New Roman"/>
          <w:b/>
          <w:sz w:val="24"/>
          <w:szCs w:val="24"/>
        </w:rPr>
        <w:tab/>
      </w:r>
      <w:r w:rsidRPr="006528C6">
        <w:rPr>
          <w:rFonts w:ascii="Times New Roman" w:hAnsi="Times New Roman" w:cs="Times New Roman"/>
          <w:b/>
          <w:sz w:val="24"/>
          <w:szCs w:val="24"/>
        </w:rPr>
        <w:tab/>
      </w:r>
      <w:r w:rsidRPr="006528C6">
        <w:rPr>
          <w:rFonts w:ascii="Times New Roman" w:hAnsi="Times New Roman" w:cs="Times New Roman"/>
          <w:b/>
          <w:sz w:val="24"/>
          <w:szCs w:val="24"/>
        </w:rPr>
        <w:tab/>
      </w:r>
      <w:r w:rsidRPr="006528C6">
        <w:rPr>
          <w:rFonts w:ascii="Times New Roman" w:hAnsi="Times New Roman" w:cs="Times New Roman"/>
          <w:b/>
          <w:sz w:val="24"/>
          <w:szCs w:val="24"/>
        </w:rPr>
        <w:tab/>
      </w:r>
      <w:r w:rsidR="00125519" w:rsidRPr="006528C6">
        <w:rPr>
          <w:rFonts w:ascii="Times New Roman" w:hAnsi="Times New Roman" w:cs="Times New Roman"/>
          <w:b/>
          <w:sz w:val="24"/>
          <w:szCs w:val="24"/>
        </w:rPr>
        <w:tab/>
        <w:t xml:space="preserve"> </w:t>
      </w:r>
      <w:proofErr w:type="spellStart"/>
      <w:r w:rsidR="00125519" w:rsidRPr="006528C6">
        <w:rPr>
          <w:rFonts w:ascii="Times New Roman" w:hAnsi="Times New Roman" w:cs="Times New Roman"/>
          <w:b/>
          <w:sz w:val="24"/>
          <w:szCs w:val="24"/>
        </w:rPr>
        <w:t>Аджинджал</w:t>
      </w:r>
      <w:proofErr w:type="spellEnd"/>
      <w:r w:rsidRPr="006528C6">
        <w:rPr>
          <w:rFonts w:ascii="Times New Roman" w:hAnsi="Times New Roman" w:cs="Times New Roman"/>
          <w:b/>
          <w:sz w:val="24"/>
          <w:szCs w:val="24"/>
        </w:rPr>
        <w:t xml:space="preserve"> З.С.</w:t>
      </w:r>
    </w:p>
    <w:p w:rsidR="006528C6" w:rsidRPr="006528C6" w:rsidRDefault="006528C6" w:rsidP="006528C6">
      <w:pPr>
        <w:spacing w:after="0" w:line="240" w:lineRule="auto"/>
        <w:ind w:firstLine="709"/>
        <w:jc w:val="both"/>
        <w:rPr>
          <w:rFonts w:ascii="Times New Roman" w:hAnsi="Times New Roman" w:cs="Times New Roman"/>
          <w:b/>
          <w:sz w:val="24"/>
          <w:szCs w:val="24"/>
        </w:rPr>
      </w:pPr>
    </w:p>
    <w:p w:rsidR="006528C6" w:rsidRPr="00FD62F1" w:rsidRDefault="006528C6" w:rsidP="006528C6">
      <w:pPr>
        <w:spacing w:after="0" w:line="240" w:lineRule="auto"/>
        <w:ind w:firstLine="709"/>
        <w:jc w:val="both"/>
        <w:rPr>
          <w:rFonts w:ascii="Times New Roman" w:hAnsi="Times New Roman" w:cs="Times New Roman"/>
          <w:sz w:val="28"/>
          <w:szCs w:val="28"/>
        </w:rPr>
      </w:pPr>
    </w:p>
    <w:p w:rsidR="00F37E44" w:rsidRPr="00125519" w:rsidRDefault="0043699F" w:rsidP="00125519">
      <w:pPr>
        <w:spacing w:after="0" w:line="240" w:lineRule="auto"/>
        <w:rPr>
          <w:rFonts w:ascii="Times New Roman" w:eastAsia="Times New Roman" w:hAnsi="Times New Roman" w:cs="Times New Roman"/>
          <w:sz w:val="28"/>
          <w:szCs w:val="28"/>
          <w:lang w:eastAsia="ru-RU"/>
        </w:rPr>
      </w:pPr>
    </w:p>
    <w:sectPr w:rsidR="00F37E44" w:rsidRPr="00125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B48"/>
    <w:rsid w:val="00033A34"/>
    <w:rsid w:val="00125519"/>
    <w:rsid w:val="0043699F"/>
    <w:rsid w:val="006528C6"/>
    <w:rsid w:val="00721B48"/>
    <w:rsid w:val="00B8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39096-9ED7-4205-961B-48F2BEA4E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8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2117</Words>
  <Characters>12070</Characters>
  <Application>Microsoft Office Word</Application>
  <DocSecurity>0</DocSecurity>
  <Lines>100</Lines>
  <Paragraphs>28</Paragraphs>
  <ScaleCrop>false</ScaleCrop>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5</cp:revision>
  <dcterms:created xsi:type="dcterms:W3CDTF">2024-05-20T08:14:00Z</dcterms:created>
  <dcterms:modified xsi:type="dcterms:W3CDTF">2024-07-05T08:30:00Z</dcterms:modified>
</cp:coreProperties>
</file>